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Алтай. Весна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Весна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53 000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"Алтай.Весна" - представляет собой уникальное путешествие в сердце Алтая, где каждый весной пространство окрашивается в яркие розовые оттенки благодаря цветению маральника.</w:t>
      </w:r>
    </w:p>
    <w:p>
      <w:pPr/>
      <w:r>
        <w:rPr/>
        <w:t xml:space="preserve"> </w:t>
      </w:r>
    </w:p>
    <w:p/>
    <w:p>
      <w:pPr/>
      <w:r>
        <w:rPr/>
        <w:t xml:space="preserve">Этот тур стал настоящим символом возобновления природы и пробуждения жизни после зимы. Участники смогут насладиться необыкновенной красотой Республики Алтай, окунувшись в мир горных вершин, чистых рек и ароматных степей.</w:t>
      </w:r>
    </w:p>
    <w:p>
      <w:pPr/>
      <w:r>
        <w:rPr/>
        <w:t xml:space="preserve"> </w:t>
      </w:r>
    </w:p>
    <w:p/>
    <w:p>
      <w:pPr/>
      <w:r>
        <w:rPr/>
        <w:t xml:space="preserve">Программа тура включает увлекательные экскурсии с опытным экскурсоводом, который не только проводит группы по самым живописным местам, но и рассказывает о местных легендах и традициях.</w:t>
      </w:r>
    </w:p>
    <w:p/>
    <w:p>
      <w:pPr/>
      <w:r>
        <w:rPr/>
        <w:t xml:space="preserve">Общая продолжительность: 4 дня/3 ночи</w:t>
      </w:r>
    </w:p>
    <w:p/>
    <w:p>
      <w:pPr/>
      <w:r>
        <w:rPr/>
        <w:t xml:space="preserve">Возраст участников: от 7 до 75 лет</w:t>
      </w:r>
    </w:p>
    <w:p/>
    <w:p/>
    <w:p>
      <w:pPr/>
      <w:r>
        <w:rPr>
          <w:i w:val="1"/>
          <w:iCs w:val="1"/>
        </w:rPr>
        <w:t xml:space="preserve">Что вы увидите во время тура:</w:t>
      </w:r>
    </w:p>
    <w:p/>
    <w:p>
      <w:pPr/>
      <w:r>
        <w:rPr/>
        <w:t xml:space="preserve">🌷Пробуждение Алтая после зимней спячки- нежно-зеленая трава, первоцветы и конечно же маральник.</w:t>
      </w:r>
    </w:p>
    <w:p/>
    <w:p>
      <w:pPr/>
      <w:r>
        <w:rPr/>
        <w:t xml:space="preserve">🌷</w:t>
      </w:r>
    </w:p>
    <w:p>
      <w:pPr/>
      <w:r>
        <w:rPr/>
        <w:t xml:space="preserve">Силу воды - все дни нас будет сопровождать в пути река Катунь.</w:t>
      </w:r>
    </w:p>
    <w:p/>
    <w:p>
      <w:pPr/>
      <w:r>
        <w:rPr/>
        <w:t xml:space="preserve">🌷Природные и рукотворные объекты, которые нужно обязательно посетить.</w:t>
      </w:r>
    </w:p>
    <w:p>
      <w:pPr/>
      <w:r>
        <w:rPr>
          <w:b w:val="1"/>
          <w:bCs w:val="1"/>
        </w:rPr>
        <w:t xml:space="preserve">Стоимость: </w:t>
      </w:r>
    </w:p>
    <w:p/>
    <w:p>
      <w:pPr/>
      <w:r>
        <w:rPr/>
        <w:t xml:space="preserve">двухместное размещение в номере: 58400 руб./чел.</w:t>
      </w:r>
    </w:p>
    <w:p/>
    <w:p>
      <w:pPr/>
      <w:r>
        <w:rPr/>
        <w:t xml:space="preserve">трехместное размещение в номере(по одной заявке): 53000 руб./чел.</w:t>
      </w:r>
    </w:p>
    <w:p/>
    <w:p>
      <w:pPr/>
      <w:r>
        <w:rPr/>
        <w:t xml:space="preserve">одноместное размещение: 74400 рублей</w:t>
      </w:r>
    </w:p>
    <w:p>
      <w:pPr/>
      <w:r>
        <w:rPr>
          <w:b w:val="1"/>
          <w:bCs w:val="1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/>
        <w:t xml:space="preserve">Маршрут подойдет для всех желающих, он не требует особой физической подготовки;</w:t>
      </w:r>
    </w:p>
    <w:p>
      <w:pPr>
        <w:numPr>
          <w:ilvl w:val="0"/>
          <w:numId w:val="1"/>
        </w:numPr>
      </w:pPr>
      <w:r>
        <w:rPr/>
        <w:t xml:space="preserve">На туре работают 1-2 экскурсовода имеющих опыт работы и специальную подготовку;</w:t>
      </w:r>
    </w:p>
    <w:p>
      <w:pPr>
        <w:numPr>
          <w:ilvl w:val="0"/>
          <w:numId w:val="1"/>
        </w:numPr>
      </w:pPr>
      <w:r>
        <w:rPr/>
        <w:t xml:space="preserve">Внутримаршрутные перевозки осуществляются на комфортном микроавтобусе туристического класса</w:t>
      </w:r>
    </w:p>
    <w:p>
      <w:pPr>
        <w:numPr>
          <w:ilvl w:val="0"/>
          <w:numId w:val="1"/>
        </w:numPr>
      </w:pPr>
      <w:r>
        <w:rPr/>
        <w:t xml:space="preserve">Дети допускаются на маршрут с 6 лет в сопровождении родителей или других лиц, имеющих право сопровождать детей (по письменной доверенности);</w:t>
      </w:r>
    </w:p>
    <w:p>
      <w:pPr>
        <w:numPr>
          <w:ilvl w:val="0"/>
          <w:numId w:val="1"/>
        </w:numPr>
      </w:pPr>
      <w:r>
        <w:rPr/>
        <w:t xml:space="preserve">В стоимость тура включена медицинская страховка и страховка от несчастного случая </w:t>
      </w:r>
    </w:p>
    <w:p>
      <w:pPr>
        <w:numPr>
          <w:ilvl w:val="0"/>
          <w:numId w:val="1"/>
        </w:numPr>
      </w:pPr>
      <w:r>
        <w:rPr/>
        <w:t xml:space="preserve">Страховка от клеща приобретается желающими за дополнительную плату в размере 400,00 рублей, срок действия страховки 1 год</w:t>
      </w:r>
    </w:p>
    <w:p>
      <w:pPr/>
      <w:r>
        <w:rPr>
          <w:b w:val="1"/>
          <w:bCs w:val="1"/>
        </w:rPr>
        <w:t xml:space="preserve">В стоимость входит:</w:t>
      </w:r>
    </w:p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 в день начала тура</w:t>
      </w:r>
    </w:p>
    <w:p>
      <w:pPr>
        <w:numPr>
          <w:ilvl w:val="0"/>
          <w:numId w:val="2"/>
        </w:numPr>
      </w:pPr>
      <w:r>
        <w:rPr/>
        <w:t xml:space="preserve">работа гида</w:t>
      </w:r>
    </w:p>
    <w:p>
      <w:pPr>
        <w:numPr>
          <w:ilvl w:val="0"/>
          <w:numId w:val="2"/>
        </w:numPr>
      </w:pPr>
      <w:r>
        <w:rPr/>
        <w:t xml:space="preserve">проживание в номерах с удобствами</w:t>
      </w:r>
    </w:p>
    <w:p>
      <w:pPr>
        <w:numPr>
          <w:ilvl w:val="0"/>
          <w:numId w:val="2"/>
        </w:numPr>
      </w:pPr>
      <w:r>
        <w:rPr/>
        <w:t xml:space="preserve">перевозки по программе в комфортном авто тур.класса</w:t>
      </w:r>
    </w:p>
    <w:p>
      <w:pPr>
        <w:numPr>
          <w:ilvl w:val="0"/>
          <w:numId w:val="2"/>
        </w:numPr>
      </w:pPr>
      <w:r>
        <w:rPr/>
        <w:t xml:space="preserve">входные билеты к экскурсионным объектам</w:t>
      </w:r>
    </w:p>
    <w:p>
      <w:pPr>
        <w:numPr>
          <w:ilvl w:val="0"/>
          <w:numId w:val="2"/>
        </w:numPr>
      </w:pPr>
      <w:r>
        <w:rPr/>
        <w:t xml:space="preserve">питание: завтрак и обед в уютных кафе</w:t>
      </w:r>
    </w:p>
    <w:p>
      <w:pPr>
        <w:numPr>
          <w:ilvl w:val="0"/>
          <w:numId w:val="2"/>
        </w:numPr>
      </w:pPr>
      <w:r>
        <w:rPr/>
        <w:t xml:space="preserve">оплата моторных лодок к водопаду</w:t>
      </w:r>
    </w:p>
    <w:p>
      <w:pPr>
        <w:numPr>
          <w:ilvl w:val="0"/>
          <w:numId w:val="2"/>
        </w:numPr>
      </w:pPr>
      <w:r>
        <w:rPr/>
        <w:t xml:space="preserve">мед.страховка от несч.случая</w:t>
      </w:r>
    </w:p>
    <w:p>
      <w:pPr/>
      <w:r>
        <w:rPr>
          <w:b w:val="1"/>
          <w:bCs w:val="1"/>
        </w:rPr>
        <w:t xml:space="preserve">В стоимость не входит:</w:t>
      </w:r>
    </w:p>
    <w:p/>
    <w:p>
      <w:pPr>
        <w:numPr>
          <w:ilvl w:val="0"/>
          <w:numId w:val="3"/>
        </w:numPr>
      </w:pPr>
      <w:r>
        <w:rPr/>
        <w:t xml:space="preserve">ужины</w:t>
      </w:r>
    </w:p>
    <w:p>
      <w:pPr>
        <w:numPr>
          <w:ilvl w:val="0"/>
          <w:numId w:val="3"/>
        </w:numPr>
      </w:pPr>
      <w:r>
        <w:rPr/>
        <w:t xml:space="preserve">страховка от клеща</w:t>
      </w:r>
    </w:p>
    <w:p>
      <w:pPr/>
      <w:r>
        <w:rPr/>
        <w:t xml:space="preserve">Описание средств размещения:</w:t>
      </w:r>
    </w:p>
    <w:p/>
    <w:p>
      <w:pPr/>
      <w:r>
        <w:rPr/>
        <w:t xml:space="preserve"> "Таежник" 2*(три ночи).</w:t>
      </w:r>
    </w:p>
    <w:p/>
    <w:p>
      <w:pPr/>
      <w:r>
        <w:rPr/>
        <w:t xml:space="preserve">Отель расположен в Республике Алтай у подножия горы Черепан, рядом с Чуйским трактом недалеко от села Манжерок.</w:t>
      </w:r>
    </w:p>
    <w:p/>
    <w:p>
      <w:pPr/>
      <w:r>
        <w:rPr/>
        <w:t xml:space="preserve">Размещение: "Таёжник" 2*</w:t>
      </w:r>
    </w:p>
    <w:p/>
    <w:p/>
    <w:p>
      <w:pPr/>
      <w:r>
        <w:rPr/>
        <w:t xml:space="preserve">Категория “Улучшенный стандарт” - благоустроенные номера в новых коттеджах площадью 16 кв.м..</w:t>
      </w:r>
    </w:p>
    <w:p/>
    <w:p>
      <w:pPr/>
      <w:r>
        <w:rPr/>
        <w:t xml:space="preserve">В номере: двухспальная или две односпальные кровати, полный санузел, полотенца, бесплатный Wi-Fi, телевизор, диван, шкаф для одежды.</w:t>
      </w:r>
    </w:p>
    <w:p/>
    <w:p/>
    <w:p>
      <w:pPr/>
      <w:r>
        <w:rPr/>
        <w:t xml:space="preserve">Для бронирования оставьте заявку на сайте </w:t>
      </w:r>
    </w:p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Заезд.Национальный музей Анохина. этно музей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60, пешком 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Прибытие в эко-отель "Таёжник". Сбор группы.Для тех, кто приезжает до 10:45 — завтрак в кафе на территории отеляСбор группы, включая тех, кто прибыл из Барнаула.Знакомство с гидом .После обеда выезд в г. Горно-Алтайск, вас ожидает экскурсия в Национальный музей им. А.В. Анохина.В музее им. Анохина собрано большое количество экспонатов, посвященных истории, быту и культуре коренного населения. Центральная экспозиция – захоронение знаменитой Алтайской принцессы Укока, которую местное население считает священной хранительницей алтайского народа.В завершении экскурсии вас ждет войлочный мастер-класс в этно-аиле (аил — национальное жилище местного населения). Вы сможете создать сувенир своими руками.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Камышлинский водопад. Чемал. о.Патмос-смотровая Толгоек.Зубы Дракона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212 авто, 5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кафе.В первой половине дня посещаем Камышлинский водопад.Увлекательная экскурсия в райцентр Чемал, известный своим уникальным мягким и теплым климатом, и его окрестности.С конца 19 века село Чемал превратилось в бальнеологический курорт, куда приезжали со всей России.Был он популярен и в советское время благодаря мягкому микроклимату, обилию солнца и уникальному составу воздуха с большим содержанием озона и эфирных масел, что благотворно влияет на нервную систему человека.Туристы посетят наиболее интересные достопримечательности района, такие как: «козья тропка», ворота Сартакпая, храм Иоанна Богослова на о. Патмос, смотровую площадку ТолгоекВозвращение в отель.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Телецкое озеро и его водопады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на авто – 400 км, катер – 40 км.пешком – 1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отеля.Ранний выезд до с. Артыбаш. Посадка в катер.Во время этой экскурсии вы увидите своими глазами пять удивительных чудес Телецкого озера.Пять живописных водопадов – Киште (8 м), Корбу (12,8 м), Аю-Кечпес (80 м), Чодор (8 м) и Эстюбэ (8 м).Обед во время экскурсии в кафе на водопаде Корбу.Эта программа для тех, кто хочет выйти за рамки классической экскурсии до водопада Корбу, для тех, кто хочет увидеть и узнать как можно больше о Телецком озере и его достопримечательностях.Во время экскурсии наши экскурсоводы предоставят вам интересную информацию о Телецком озере, сведения о климате, растительном и животном мире прителецкой тайги и, конечно же, прогулка не обойдется без легенд и загадочных историй, которыми окутано Телецкое озеро.Возвращение в Артыбаш и далее переезд в отель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Завтрак.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Или ланч-боксы.Групповой трансфер в аэропорт Горно-Алтайска.Для тех, у кого вылет не в утреннее время-освобождение номеров в 11:00.Обед и ужин не включены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25.04.2027 - 28.04.2027 14 человек</w:t>
      </w:r>
    </w:p>
    <w:p>
      <w:pPr/>
      <w:r>
        <w:rPr/>
        <w:t xml:space="preserve">01.05.2027 - 04.05.2027 14 человек</w:t>
      </w:r>
    </w:p>
    <w:p>
      <w:pPr/>
      <w:r>
        <w:rPr/>
        <w:t xml:space="preserve">07.05.2027 - 10.05.2027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11:00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>
      <w:pPr/>
      <w:r>
        <w:rPr/>
        <w:t xml:space="preserve">Покупайте билеты с временем прилета до 8:00. Организуем трансфер за доп.стоимость на сборных машинах(таксисты)</w:t>
      </w:r>
    </w:p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2500,00 из аэропорта Барнаула до Таежника в одну сторону; 2000,00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10000,00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7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D35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BBBE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04F9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2026-10-13T00:41:16+00:00</dcterms:created>
  <dcterms:modified xsi:type="dcterms:W3CDTF">2026-10-13T00:41:16+00:00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