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Шавлинские озера 2026 конный</w:t>
      </w:r>
    </w:p>
    <w:p>
      <w:pPr/>
      <w:r>
        <w:rPr/>
        <w:t xml:space="preserve">Тип: Конные</w:t>
      </w:r>
    </w:p>
    <w:p>
      <w:pPr/>
      <w:r>
        <w:rPr/>
        <w:t xml:space="preserve">Сезон: Лето</w:t>
      </w:r>
    </w:p>
    <w:p>
      <w:pPr/>
      <w:r>
        <w:rPr/>
        <w:t xml:space="preserve">Общая продолжительность: 9 дней</w:t>
      </w:r>
    </w:p>
    <w:p>
      <w:pPr/>
      <w:r>
        <w:rPr/>
        <w:t xml:space="preserve">Стоимость: 91 600 ₽</w:t>
      </w:r>
    </w:p>
    <w:p>
      <w:pPr/>
      <w:r>
        <w:rPr/>
        <w:t xml:space="preserve">Размер группы (на ближайший заезд): 12 человек</w:t>
      </w:r>
    </w:p>
    <w:p>
      <w:pPr>
        <w:jc w:val="center"/>
        <w:spacing w:line="360" w:lineRule="auto"/>
      </w:pPr>
      <w:r>
        <w:rPr>
          <w:sz w:val="24"/>
          <w:szCs w:val="24"/>
          <w:b w:val="1"/>
          <w:bCs w:val="1"/>
        </w:rPr>
        <w:t xml:space="preserve">Описание</w:t>
      </w:r>
    </w:p>
    <w:p>
      <w:pPr/>
      <w:r>
        <w:rPr/>
        <w:t xml:space="preserve">Шавлинские озера наряду с Каракольскими и Телецким – визитная карточка Горного Алтая. Они расположены в Кош-Агачском районе в системе Северо-Чуйского хребта в течении реки Шавлы. Найдите фото в поисковике – самым популярным будет картинка изумрудной глади озера с отражающимися снежными вершинами – Сказка, Мечта и Красавица. Увидеть все это вживую могут только пешие или конные туристы, автомобили сюда не проедут. Не менее живописен и разнообразен и путь к озерам. Он пролегает через долины и перевалы, ущелья и горные реки, дремучую тайгу и цветущие поляны. В общем, и походные условия, и многочасовые переходы стоят того, чтобы здесь побывать!</w:t>
      </w:r>
    </w:p>
    <w:p/>
    <w:p/>
    <w:p>
      <w:pPr/>
      <w:r>
        <w:rPr/>
        <w:t xml:space="preserve">Помимо Шавлинских озер вы увидите и другие горные водоемы, а также покрытые вечными снегами вершины Актру-Баши, Маашей-Баши, Куркурек.</w:t>
      </w:r>
    </w:p>
    <w:p/>
    <w:p/>
    <w:p>
      <w:pPr/>
      <w:r>
        <w:rPr/>
        <w:t xml:space="preserve">Выбирая этот тур, учитывайте, что для успешного прохождения вам необходимо быть в хорошей физической форме. Также нужны навыки управления лошадьми. Активный тур – прекрасная возможность посетить красивейшие места Горного Алтая, недоступные автотуристам, ощутить единение с природой и напитаться могучей энергией гор.</w:t>
      </w:r>
    </w:p>
    <w:p/>
    <w:p/>
    <w:p>
      <w:pPr/>
      <w:r>
        <w:rPr/>
        <w:t xml:space="preserve">Стоимость тура: 91 600руб/чел</w:t>
      </w:r>
    </w:p>
    <w:p/>
    <w:p>
      <w:pPr/>
      <w:r>
        <w:rPr/>
        <w:t xml:space="preserve">Продолжительность: 9 дней/8ночей</w:t>
      </w:r>
    </w:p>
    <w:p/>
    <w:p>
      <w:pPr/>
      <w:r>
        <w:rPr/>
        <w:t xml:space="preserve">Возраст участников: от 14 лет</w:t>
      </w:r>
    </w:p>
    <w:p/>
    <w:p>
      <w:pPr/>
      <w:r>
        <w:rPr/>
        <w:t xml:space="preserve">Проживание во время тура: в палатках, походные условия</w:t>
      </w:r>
    </w:p>
    <w:p/>
    <w:p>
      <w:pPr/>
      <w:r>
        <w:rPr/>
        <w:t xml:space="preserve">Требуется опыт конных походов либо хорошая физ.подготовка</w:t>
      </w:r>
    </w:p>
    <w:p/>
    <w:p/>
    <w:p>
      <w:pPr/>
      <w:r>
        <w:rPr>
          <w:b w:val="1"/>
          <w:bCs w:val="1"/>
        </w:rPr>
        <w:t xml:space="preserve">Особенности маршрута:</w:t>
      </w:r>
    </w:p>
    <w:p/>
    <w:p>
      <w:pPr>
        <w:numPr>
          <w:ilvl w:val="0"/>
          <w:numId w:val="1"/>
        </w:numPr>
      </w:pPr>
      <w:r>
        <w:rPr/>
        <w:t xml:space="preserve">Групповой трансфер из аэропорта Горно-Алтайска в ПОДАРОК!</w:t>
      </w:r>
    </w:p>
    <w:p>
      <w:pPr>
        <w:numPr>
          <w:ilvl w:val="0"/>
          <w:numId w:val="1"/>
        </w:numPr>
      </w:pPr>
      <w:r>
        <w:rPr/>
        <w:t xml:space="preserve">Маршрут сложный, для участия в нем туристы должны иметь опыт конных походов либо хороший уровень физической подготовки.</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r>
        <w:rPr/>
        <w:t xml:space="preserve">.</w:t>
      </w:r>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2"/>
        </w:numPr>
      </w:pPr>
      <w:r>
        <w:rPr/>
        <w:t xml:space="preserve">Дети до 14 лет на маршрут не допускаются.</w:t>
      </w:r>
    </w:p>
    <w:p>
      <w:pPr>
        <w:numPr>
          <w:ilvl w:val="0"/>
          <w:numId w:val="2"/>
        </w:numPr>
      </w:pPr>
      <w:r>
        <w:rPr/>
        <w:t xml:space="preserve">На маршруте выдается все необходимое снаряжение.</w:t>
      </w:r>
    </w:p>
    <w:p>
      <w:pPr>
        <w:numPr>
          <w:ilvl w:val="0"/>
          <w:numId w:val="2"/>
        </w:numPr>
      </w:pPr>
      <w:r>
        <w:rPr/>
        <w:t xml:space="preserve">График маршрута может незначительно меняться в зависимости от погодных условий для обеспечения безопасного прохождения маршрута, по усмотрению инструктора.</w:t>
      </w:r>
    </w:p>
    <w:p>
      <w:pPr>
        <w:numPr>
          <w:ilvl w:val="0"/>
          <w:numId w:val="2"/>
        </w:numPr>
      </w:pPr>
      <w:r>
        <w:rPr/>
        <w:t xml:space="preserve">В некоторые из заездов возможно изменение стартовой точки маршрута на урочище Белый бом.</w:t>
      </w:r>
    </w:p>
    <w:p>
      <w:pPr>
        <w:numPr>
          <w:ilvl w:val="0"/>
          <w:numId w:val="2"/>
        </w:numPr>
      </w:pPr>
      <w:r>
        <w:rPr/>
        <w:t xml:space="preserve">Размещение по одному в палатке не предполагается.</w:t>
      </w:r>
    </w:p>
    <w:p>
      <w:pPr>
        <w:numPr>
          <w:ilvl w:val="0"/>
          <w:numId w:val="2"/>
        </w:numPr>
      </w:pPr>
      <w:r>
        <w:rPr/>
        <w:t xml:space="preserve">Ограничения по весу участников - до 120 кг, ограничения по возрасту – от 14 до 64 лет.</w:t>
      </w:r>
    </w:p>
    <w:p>
      <w:pPr/>
      <w:r>
        <w:rPr>
          <w:b w:val="1"/>
          <w:bCs w:val="1"/>
        </w:rPr>
        <w:t xml:space="preserve">В стоимость тура входит:</w:t>
      </w:r>
    </w:p>
    <w:p/>
    <w:p>
      <w:pPr>
        <w:numPr>
          <w:ilvl w:val="0"/>
          <w:numId w:val="3"/>
        </w:numPr>
      </w:pPr>
      <w:r>
        <w:rPr/>
        <w:t xml:space="preserve">Перевозки, согласно программы тура.</w:t>
      </w:r>
    </w:p>
    <w:p>
      <w:pPr>
        <w:numPr>
          <w:ilvl w:val="0"/>
          <w:numId w:val="3"/>
        </w:numPr>
      </w:pPr>
      <w:r>
        <w:rPr/>
        <w:t xml:space="preserve">Оплата турстоянок (оплата места под палатки в оборудованных туркемпингах).</w:t>
      </w:r>
    </w:p>
    <w:p>
      <w:pPr>
        <w:numPr>
          <w:ilvl w:val="0"/>
          <w:numId w:val="3"/>
        </w:numPr>
      </w:pPr>
      <w:r>
        <w:rPr/>
        <w:t xml:space="preserve">Баня, два раза, согласно программы тура.</w:t>
      </w:r>
    </w:p>
    <w:p>
      <w:pPr>
        <w:numPr>
          <w:ilvl w:val="0"/>
          <w:numId w:val="3"/>
        </w:numPr>
      </w:pPr>
      <w:r>
        <w:rPr/>
        <w:t xml:space="preserve">Аренда лошадей.</w:t>
      </w:r>
    </w:p>
    <w:p>
      <w:pPr>
        <w:numPr>
          <w:ilvl w:val="0"/>
          <w:numId w:val="3"/>
        </w:numPr>
      </w:pPr>
      <w:r>
        <w:rPr/>
        <w:t xml:space="preserve">Оплата работы инструкторов, конюхов.</w:t>
      </w:r>
    </w:p>
    <w:p>
      <w:pPr>
        <w:numPr>
          <w:ilvl w:val="0"/>
          <w:numId w:val="3"/>
        </w:numPr>
      </w:pPr>
      <w:r>
        <w:rPr/>
        <w:t xml:space="preserve">Оплата рекреационных сборов.</w:t>
      </w:r>
    </w:p>
    <w:p>
      <w:pPr>
        <w:numPr>
          <w:ilvl w:val="0"/>
          <w:numId w:val="3"/>
        </w:numPr>
      </w:pPr>
      <w:r>
        <w:rPr/>
        <w:t xml:space="preserve">Оплата страховки от несчастного случая и медицинская страховка.</w:t>
      </w:r>
    </w:p>
    <w:p>
      <w:pPr>
        <w:numPr>
          <w:ilvl w:val="0"/>
          <w:numId w:val="3"/>
        </w:numPr>
      </w:pPr>
      <w:r>
        <w:rPr/>
        <w:t xml:space="preserve">Оплата трехразового питания, начиная с завтрака в день заезда, заканчивая ужином в день окончания тура.</w:t>
      </w:r>
    </w:p>
    <w:p>
      <w:pPr>
        <w:numPr>
          <w:ilvl w:val="0"/>
          <w:numId w:val="3"/>
        </w:numPr>
      </w:pPr>
      <w:r>
        <w:rPr/>
        <w:t xml:space="preserve">Аренда группового и личного снаряжения (палатки, тент, костровое оборудование, плащ ОЗК, спальник, коврик, арчимаки, драйбеги, аптечка).</w:t>
      </w:r>
      <w:hyperlink r:id="rId8" w:history="1">
        <w:r>
          <w:rPr/>
          <w:t xml:space="preserve"/>
        </w:r>
      </w:hyperlink>
    </w:p>
    <w:p>
      <w:pPr/>
      <w:r>
        <w:rPr>
          <w:b w:val="1"/>
          <w:bCs w:val="1"/>
        </w:rPr>
        <w:t xml:space="preserve">В стоимость тура не входит:</w:t>
      </w:r>
    </w:p>
    <w:p/>
    <w:p>
      <w:pPr>
        <w:numPr>
          <w:ilvl w:val="0"/>
          <w:numId w:val="4"/>
        </w:numPr>
      </w:pPr>
      <w:r>
        <w:rPr/>
        <w:t xml:space="preserve">Трансфер до туркомплекса "Таежник" и обратно, кроме группового трансфера из/в аэропорт Горно-Алтайска. Баня на Шавлинском озере.</w:t>
      </w:r>
    </w:p>
    <w:p/>
    <w:p>
      <w:pPr/>
      <w:r>
        <w:rPr/>
        <w:t xml:space="preserve">Понравился тур и Вы хотите в него отправиться?</w:t>
      </w:r>
    </w:p>
    <w:p/>
    <w:p>
      <w:pPr/>
      <w:r>
        <w:rPr/>
        <w:t xml:space="preserve">Заполните </w:t>
      </w:r>
    </w:p>
    <w:p>
      <w:pPr/>
      <w:hyperlink r:id="rId9"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8-913-990-67-74</w:t>
      </w:r>
    </w:p>
    <w:p/>
    <w:p>
      <w:pPr/>
      <w:r>
        <w:rPr/>
        <w:t xml:space="preserve">или в </w:t>
      </w:r>
    </w:p>
    <w:p>
      <w:pPr/>
      <w:hyperlink r:id="rId10" w:history="1">
        <w:r>
          <w:rPr/>
          <w:t xml:space="preserve">сообщения В Контакте</w:t>
        </w:r>
      </w:hyperlink>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«Таежник» - село Белый бом - базовая стоянка «У Егорыча".</w:t>
      </w:r>
    </w:p>
    <w:p>
      <w:pPr/>
      <w:r>
        <w:rPr>
          <w:b w:val="1"/>
          <w:bCs w:val="1"/>
        </w:rPr>
        <w:t xml:space="preserve">Транспорт: </w:t>
      </w:r>
      <w:r>
        <w:rPr/>
        <w:t xml:space="preserve">авто</w:t>
      </w:r>
    </w:p>
    <w:p>
      <w:pPr/>
      <w:r>
        <w:rPr>
          <w:b w:val="1"/>
          <w:bCs w:val="1"/>
        </w:rPr>
        <w:t xml:space="preserve">Расстояние: </w:t>
      </w:r>
      <w:r>
        <w:rPr/>
        <w:t xml:space="preserve">260 км</w:t>
      </w:r>
    </w:p>
    <w:p>
      <w:pPr/>
      <w:r>
        <w:rPr>
          <w:b w:val="1"/>
          <w:bCs w:val="1"/>
        </w:rPr>
        <w:t xml:space="preserve">Описание: </w:t>
      </w:r>
      <w:r>
        <w:rPr/>
        <w:t xml:space="preserve">Заезд в эко-отель "Таёжник"Знакомство с гидом. Завтрак для тех, кто прибыл в эко-отель "Таежник" до 10:30Сбор группы. Если вся группа прибывает с утра, после завтрака - выезд по маршруту и обед в кафе по дороге. Если кто-то из туристов прибывает в обед - обед в ресторане эко-отеля "Таёжник" и после обеда выезд на маршрут.ВНИМАНИЕ!!! прибыть к началу тура необходимо не позднее 13:00 в день начала тура или накануне. Путешествие по древнейшему пути Сибири – Чуйскому
тракту. По пути туристы узнают об истории Горного Алтая, о традициях его
коренного населения. Размещение в палатках на территории стоянки "У Егорыча". Инструктаж, подготовка к походу.
Баня. Вечер знакомств.Ужин готовит гид на костре, помощь приветствуется</w:t>
      </w:r>
    </w:p>
    <w:p>
      <w:pPr>
        <w:spacing w:line="360" w:lineRule="auto"/>
      </w:pPr>
      <w:r>
        <w:rPr/>
        <w:t xml:space="preserve"/>
      </w:r>
    </w:p>
    <w:p>
      <w:pPr/>
      <w:r>
        <w:rPr>
          <w:b w:val="1"/>
          <w:bCs w:val="1"/>
        </w:rPr>
        <w:t xml:space="preserve">День 2</w:t>
      </w:r>
      <w:r>
        <w:rPr/>
        <w:t xml:space="preserve"> - Базовая стоянка «У Егорыча  - Урочище Саргольдик – перевал Тян-Хан – озеро Кара-Кёль</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Завтрак готовит гид на костре, группа сворачивает лагерь.Сборы, инструктаж по технике безопасности.
Распределение коней, седловка, подгонка снаряжения. Распределение продуктов по конным суминам
(арчимакам). Инструктаж по технике безопасности. Выход на маршрут.На крутом подъеме на перевал Тян-Хан в хорошую погоду
открывается прекрасный на гору Тонгул, Северо-Чуйский хребет, отроги,
обрамляющие Чуйский тракт. Далее следует спуск с перевала, после него
путешественникам открывается вид на одно из многочисленных озёр маршрута –
озеро Кара-Кёль.Обед в виде перекуса.Ночевка на берегу озера Кара-Кёль.Ужин готовит гид на костре.</w:t>
      </w:r>
    </w:p>
    <w:p>
      <w:pPr>
        <w:spacing w:line="360" w:lineRule="auto"/>
      </w:pPr>
      <w:r>
        <w:rPr/>
        <w:t xml:space="preserve"/>
      </w:r>
    </w:p>
    <w:p>
      <w:pPr/>
      <w:r>
        <w:rPr>
          <w:b w:val="1"/>
          <w:bCs w:val="1"/>
        </w:rPr>
        <w:t xml:space="preserve">День 3</w:t>
      </w:r>
      <w:r>
        <w:rPr/>
        <w:t xml:space="preserve"> - Озеро Кара-Кёль – Перевал Тамерлан – Перевал Айраш – р. Ештыкель </w:t>
      </w:r>
    </w:p>
    <w:p>
      <w:pPr/>
      <w:r>
        <w:rPr>
          <w:b w:val="1"/>
          <w:bCs w:val="1"/>
        </w:rPr>
        <w:t xml:space="preserve">Транспорт: </w:t>
      </w:r>
      <w:r>
        <w:rPr/>
        <w:t xml:space="preserve">кони/пешком</w:t>
      </w:r>
    </w:p>
    <w:p>
      <w:pPr/>
      <w:r>
        <w:rPr>
          <w:b w:val="1"/>
          <w:bCs w:val="1"/>
        </w:rPr>
        <w:t xml:space="preserve">Расстояние: </w:t>
      </w:r>
      <w:r>
        <w:rPr/>
        <w:t xml:space="preserve">35 км</w:t>
      </w:r>
    </w:p>
    <w:p>
      <w:pPr/>
      <w:r>
        <w:rPr>
          <w:b w:val="1"/>
          <w:bCs w:val="1"/>
        </w:rPr>
        <w:t xml:space="preserve">Описание: </w:t>
      </w:r>
      <w:r>
        <w:rPr/>
        <w:t xml:space="preserve">Завтрак готовит гид на костре, группа сворачивает лагерь.Сегодня достаточно сложный переход. Начинается день с подъёма на перевал
Тамерлан. Дальнейшее передвижение проходит по высокогорному плато среди
многочисленных озер с великолепными панорамами на заснеженные вершины и
сверкающие ледники. Обед в виде перекуса.В заключение дня, продолжительный спуск ( пеший, коней
ведем в поводу) с перевала Айраш к реке Ештыкёль.Ночёвка на берегу реки Ештыккёль.Ужин готовит гид на костре.</w:t>
      </w:r>
    </w:p>
    <w:p>
      <w:pPr>
        <w:spacing w:line="360" w:lineRule="auto"/>
      </w:pPr>
      <w:r>
        <w:rPr/>
        <w:t xml:space="preserve"/>
      </w:r>
    </w:p>
    <w:p>
      <w:pPr/>
      <w:r>
        <w:rPr>
          <w:b w:val="1"/>
          <w:bCs w:val="1"/>
        </w:rPr>
        <w:t xml:space="preserve">День 4</w:t>
      </w:r>
      <w:r>
        <w:rPr/>
        <w:t xml:space="preserve"> - Конный переход: р. Ештыкель – нижнее Шавлинское озеро</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пока гид готовит завтрак, группа по уже сложившейся традиции собирает лагерь.После завтрака - выход на маршрут.Тропа поднимается к Нижнему Шавлинскому озеру
(оно находится на высоте 1983 м над уровнем моря). Отсюда открывается
прекрасный вид на три вершины горного узла – Мечту, Красавицу и Сказку
(наивысшая из которых достигает 3764 м). Обед в виде перекусаРазбиваем лагерь на озере. В этот день
в зависимости от погодных условий можно подняться на обзорную площадку над
нижнем Шавлинским озером. Оттуда открывается великолепный вид на Шавлинские
озера и долину реки Левая Шавла.Ужин готовит гид на костре.</w:t>
      </w:r>
    </w:p>
    <w:p>
      <w:pPr>
        <w:spacing w:line="360" w:lineRule="auto"/>
      </w:pPr>
      <w:r>
        <w:rPr/>
        <w:t xml:space="preserve"/>
      </w:r>
    </w:p>
    <w:p>
      <w:pPr/>
      <w:r>
        <w:rPr>
          <w:b w:val="1"/>
          <w:bCs w:val="1"/>
        </w:rPr>
        <w:t xml:space="preserve">День 5</w:t>
      </w:r>
      <w:r>
        <w:rPr/>
        <w:t xml:space="preserve"> - Дневка. Радиальный выход на верхнее Шавлинское озеро.</w:t>
      </w:r>
    </w:p>
    <w:p>
      <w:pPr/>
      <w:r>
        <w:rPr>
          <w:b w:val="1"/>
          <w:bCs w:val="1"/>
        </w:rPr>
        <w:t xml:space="preserve">Транспорт: </w:t>
      </w:r>
      <w:r>
        <w:rPr/>
        <w:t xml:space="preserve">пешком</w:t>
      </w:r>
    </w:p>
    <w:p>
      <w:pPr/>
      <w:r>
        <w:rPr>
          <w:b w:val="1"/>
          <w:bCs w:val="1"/>
        </w:rPr>
        <w:t xml:space="preserve">Расстояние: </w:t>
      </w:r>
      <w:r>
        <w:rPr/>
        <w:t xml:space="preserve">10 км</w:t>
      </w:r>
    </w:p>
    <w:p>
      <w:pPr/>
      <w:r>
        <w:rPr>
          <w:b w:val="1"/>
          <w:bCs w:val="1"/>
        </w:rPr>
        <w:t xml:space="preserve">Описание: </w:t>
      </w:r>
      <w:r>
        <w:rPr/>
        <w:t xml:space="preserve">Завтрак готовит гид на костре.После завтрака - выход на маршрут.Радиальный выход к Среднему и Верхнему Шавлинскому
озеру. С берегов последнего прекрасно видны ледники Шавлинской подковы.
На Шумах есть прекрасная возможность порыбачить
на хариуса (снасти не предоставляются, улов не гарантирован).Обед в виде перекуса, ужин готовит гид на костре.По желанию, баня (за дополнительную плату от 400 руб/чел)</w:t>
      </w:r>
    </w:p>
    <w:p>
      <w:pPr>
        <w:spacing w:line="360" w:lineRule="auto"/>
      </w:pPr>
      <w:r>
        <w:rPr/>
        <w:t xml:space="preserve"/>
      </w:r>
    </w:p>
    <w:p>
      <w:pPr/>
      <w:r>
        <w:rPr>
          <w:b w:val="1"/>
          <w:bCs w:val="1"/>
        </w:rPr>
        <w:t xml:space="preserve">День 6</w:t>
      </w:r>
      <w:r>
        <w:rPr/>
        <w:t xml:space="preserve"> - Шавлинские озёра – долина реки Ештыкёль – плато Ештыкёль</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костре.Сегодня собираем лагерь и продолжаем наш путь. Тропа поведёт нас от Шавлинских озёр на плато Ештыкёль, с которого открываются виды Северо-Чуйских Альп со снежниками. Впереди брод и переход по таёжному лесу в долину реки Шавла.  Останавливаемся на ночь на плато у живописного озёра.</w:t>
      </w:r>
    </w:p>
    <w:p>
      <w:pPr>
        <w:spacing w:line="360" w:lineRule="auto"/>
      </w:pPr>
      <w:r>
        <w:rPr/>
        <w:t xml:space="preserve"/>
      </w:r>
    </w:p>
    <w:p>
      <w:pPr/>
      <w:r>
        <w:rPr>
          <w:b w:val="1"/>
          <w:bCs w:val="1"/>
        </w:rPr>
        <w:t xml:space="preserve">День 7</w:t>
      </w:r>
      <w:r>
        <w:rPr/>
        <w:t xml:space="preserve"> - Плато Ештыкёль – озеро Кара-Кёль - урочище Саргольдик</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Завтрак готовит гид на костре.После завтрака - выход на маршрут.В этот день пройдя по плато, спускаемся уже к знакомой тропе и мимо озера
Кара-Кёль переходим через перевал и спускаемся в урочище Саргольдик, где у
аилов разбиваем лагерь.обед в виде перекуса.Ужин готовит гид на костре.</w:t>
      </w:r>
    </w:p>
    <w:p>
      <w:pPr>
        <w:spacing w:line="360" w:lineRule="auto"/>
      </w:pPr>
      <w:r>
        <w:rPr/>
        <w:t xml:space="preserve"/>
      </w:r>
    </w:p>
    <w:p>
      <w:pPr/>
      <w:r>
        <w:rPr>
          <w:b w:val="1"/>
          <w:bCs w:val="1"/>
        </w:rPr>
        <w:t xml:space="preserve">День 8</w:t>
      </w:r>
      <w:r>
        <w:rPr/>
        <w:t xml:space="preserve"> - урочище Саргольдик - Базовая стоянка «У Егорыча"</w:t>
      </w:r>
    </w:p>
    <w:p>
      <w:pPr/>
      <w:r>
        <w:rPr>
          <w:b w:val="1"/>
          <w:bCs w:val="1"/>
        </w:rPr>
        <w:t xml:space="preserve">Транспорт: </w:t>
      </w:r>
      <w:r>
        <w:rPr/>
        <w:t xml:space="preserve">кони</w:t>
      </w:r>
    </w:p>
    <w:p>
      <w:pPr/>
      <w:r>
        <w:rPr>
          <w:b w:val="1"/>
          <w:bCs w:val="1"/>
        </w:rPr>
        <w:t xml:space="preserve">Расстояние: </w:t>
      </w:r>
      <w:r>
        <w:rPr/>
        <w:t xml:space="preserve">35 км</w:t>
      </w:r>
    </w:p>
    <w:p>
      <w:pPr/>
      <w:r>
        <w:rPr>
          <w:b w:val="1"/>
          <w:bCs w:val="1"/>
        </w:rPr>
        <w:t xml:space="preserve">Описание: </w:t>
      </w:r>
      <w:r>
        <w:rPr/>
        <w:t xml:space="preserve">Завершающий день конного маршрутаПосле завтрака, приготовленного гидом, сворачиваем лагерь и отправляемся на маршрут, вещи участников везут на стоянку УАЗики.На стоянке группу ждет жаркая банька, размещение в палатках.Ужин, прощальный костёр</w:t>
      </w:r>
    </w:p>
    <w:p>
      <w:pPr>
        <w:spacing w:line="360" w:lineRule="auto"/>
      </w:pPr>
      <w:r>
        <w:rPr/>
        <w:t xml:space="preserve"/>
      </w:r>
    </w:p>
    <w:p>
      <w:pPr/>
      <w:r>
        <w:rPr>
          <w:b w:val="1"/>
          <w:bCs w:val="1"/>
        </w:rPr>
        <w:t xml:space="preserve">День 9</w:t>
      </w:r>
      <w:r>
        <w:rPr/>
        <w:t xml:space="preserve"> - Базовая стоянка «У Егорыча» - туркомплекс «Таежник».</w:t>
      </w:r>
    </w:p>
    <w:p>
      <w:pPr/>
      <w:r>
        <w:rPr>
          <w:b w:val="1"/>
          <w:bCs w:val="1"/>
        </w:rPr>
        <w:t xml:space="preserve">Транспорт: </w:t>
      </w:r>
      <w:r>
        <w:rPr/>
        <w:t xml:space="preserve">авто</w:t>
      </w:r>
    </w:p>
    <w:p>
      <w:pPr/>
      <w:r>
        <w:rPr>
          <w:b w:val="1"/>
          <w:bCs w:val="1"/>
        </w:rPr>
        <w:t xml:space="preserve">Расстояние: </w:t>
      </w:r>
      <w:r>
        <w:rPr/>
        <w:t xml:space="preserve">260 км</w:t>
      </w:r>
    </w:p>
    <w:p>
      <w:pPr/>
      <w:r>
        <w:rPr>
          <w:b w:val="1"/>
          <w:bCs w:val="1"/>
        </w:rPr>
        <w:t xml:space="preserve">Описание: </w:t>
      </w:r>
      <w:r>
        <w:rPr/>
        <w:t xml:space="preserve">Завтракаем, грузим вещи в ожидающий автобус и отправляемся в эко-отель "Таежник"Обед в кафе по дорогеПереезд
до туркомплекса «Таёжник»Ужин в ресторане эко-отеля "Таёжник"Окончание программыЖелающие в этот день могут уехать в города Барнаул или Новосибирск, мы заказываем места в машинах таксистов по предварительной заявке.Те, у кого самолёт на следующий день из аэропорта Горно-Алтайска может разместиться в палатках бесплатно, либо в иных средствах размещения за доп.плату.</w:t>
      </w:r>
    </w:p>
    <w:p>
      <w:pPr>
        <w:jc w:val="center"/>
        <w:spacing w:line="360" w:lineRule="auto"/>
      </w:pPr>
      <w:r>
        <w:rPr>
          <w:sz w:val="24"/>
          <w:szCs w:val="24"/>
          <w:b w:val="1"/>
          <w:bCs w:val="1"/>
        </w:rPr>
        <w:t xml:space="preserve">Даты заездов</w:t>
      </w:r>
    </w:p>
    <w:p>
      <w:pPr/>
      <w:r>
        <w:rPr/>
        <w:t xml:space="preserve">25.07.2026 - 02.08.2026 12 человек</w:t>
      </w:r>
    </w:p>
    <w:p>
      <w:pPr/>
      <w:r>
        <w:rPr/>
        <w:t xml:space="preserve">08.08.2026 - 16.08.2026 12 человек</w:t>
      </w:r>
    </w:p>
    <w:p>
      <w:pPr>
        <w:jc w:val="center"/>
        <w:spacing w:line="360" w:lineRule="auto"/>
      </w:pPr>
      <w:r>
        <w:rPr>
          <w:sz w:val="24"/>
          <w:szCs w:val="24"/>
          <w:b w:val="1"/>
          <w:bCs w:val="1"/>
        </w:rPr>
        <w:t xml:space="preserve">Доставка</w:t>
      </w:r>
    </w:p>
    <w:p>
      <w:pPr/>
      <w:r>
        <w:rPr/>
        <w:t xml:space="preserve">Организация трансфера:</w:t>
      </w:r>
    </w:p>
    <w:p/>
    <w:p/>
    <w:p>
      <w:pPr/>
      <w:r>
        <w:rPr/>
        <w:t xml:space="preserve">Подробно можно ознакомится в разделе </w:t>
      </w:r>
    </w:p>
    <w:p>
      <w:pPr/>
      <w:hyperlink r:id="rId11" w:history="1">
        <w:r>
          <w:rPr/>
          <w:t xml:space="preserve">доставка</w:t>
        </w:r>
      </w:hyperlink>
    </w:p>
    <w:p/>
    <w:p/>
    <w:p>
      <w:pPr/>
      <w:r>
        <w:rPr/>
        <w:t xml:space="preserve">Совет от организаторов тура: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Новосибирска в обе стороны осуществляется на рейсовых автобусах Новосибирского автовокзала,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2"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1300,00 из аэропорта Барнаула до Таежника в одну сторону; 1100,00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8000,00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1000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9579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FE5A3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3460A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9DB18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naryajenie" TargetMode="External"/><Relationship Id="rId9" Type="http://schemas.openxmlformats.org/officeDocument/2006/relationships/hyperlink" Target="https://forms.yandex.ru/cloud/admin/67035c345d2a067341e3f1b7/" TargetMode="External"/><Relationship Id="rId10" Type="http://schemas.openxmlformats.org/officeDocument/2006/relationships/hyperlink" Target="https://vk.com/im?sel=-10899156" TargetMode="External"/><Relationship Id="rId11" Type="http://schemas.openxmlformats.org/officeDocument/2006/relationships/hyperlink" Target="https://alaktu.ru/for-tourists/3-dostavka-turistov" TargetMode="External"/><Relationship Id="rId12"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2026-07-19T11:19:36+00:00</dcterms:created>
  <dcterms:modified xsi:type="dcterms:W3CDTF">2026-07-19T11:19:36+00:00</dcterms:modified>
</cp:coreProperties>
</file>

<file path=docProps/custom.xml><?xml version="1.0" encoding="utf-8"?>
<Properties xmlns="http://schemas.openxmlformats.org/officeDocument/2006/custom-properties" xmlns:vt="http://schemas.openxmlformats.org/officeDocument/2006/docPropsVTypes"/>
</file>