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Шавлинские озера(кони) - Катунь-спринт 2026</w:t>
      </w:r>
    </w:p>
    <w:p>
      <w:pPr/>
      <w:r>
        <w:rPr/>
        <w:t xml:space="preserve">Тип: Комбинированные</w:t>
      </w:r>
    </w:p>
    <w:p>
      <w:pPr/>
      <w:r>
        <w:rPr/>
        <w:t xml:space="preserve">Сезон: Лето</w:t>
      </w:r>
    </w:p>
    <w:p>
      <w:pPr/>
      <w:r>
        <w:rPr/>
        <w:t xml:space="preserve">Общая продолжительность: 11 дней</w:t>
      </w:r>
    </w:p>
    <w:p>
      <w:pPr/>
      <w:r>
        <w:rPr/>
        <w:t xml:space="preserve">Стоимость: 115 500 ₽</w:t>
      </w:r>
    </w:p>
    <w:p>
      <w:pPr/>
      <w:r>
        <w:rPr/>
        <w:t xml:space="preserve">Размер группы (на ближайший заезд): 12 человек</w:t>
      </w:r>
    </w:p>
    <w:p>
      <w:pPr>
        <w:jc w:val="center"/>
        <w:spacing w:line="360" w:lineRule="auto"/>
      </w:pPr>
      <w:r>
        <w:rPr>
          <w:sz w:val="24"/>
          <w:szCs w:val="24"/>
          <w:b w:val="1"/>
          <w:bCs w:val="1"/>
        </w:rPr>
        <w:t xml:space="preserve">Описание</w:t>
      </w:r>
    </w:p>
    <w:p>
      <w:pPr/>
      <w:r>
        <w:rPr>
          <w:b w:val="1"/>
          <w:bCs w:val="1"/>
        </w:rPr>
        <w:t xml:space="preserve">Шавлинские озера</w:t>
      </w:r>
    </w:p>
    <w:p>
      <w:pPr/>
      <w:r>
        <w:rPr/>
        <w:t xml:space="preserve"> наряду с Каракольскими и Телецким – визитная карточка Горного Алтая. Они расположены в Кош-Агачском районе в системе Северо-Чуйского хребта в течении реки Шавлы. Найдите фото в поисковике – самым популярным будет картинка изумрудной глади озера с отражающимися снежными вершинами – </w:t>
      </w:r>
    </w:p>
    <w:p>
      <w:pPr/>
      <w:r>
        <w:rPr>
          <w:b w:val="1"/>
          <w:bCs w:val="1"/>
        </w:rPr>
        <w:t xml:space="preserve">Сказка, Мечта и Красавица.</w:t>
      </w:r>
    </w:p>
    <w:p>
      <w:pPr/>
      <w:r>
        <w:rPr/>
        <w:t xml:space="preserve"> Увидеть все это вживую могут только пешие или конные туристы, автомобили сюда не проедут. Не менее живописен и разнообразен и путь к озерам. Он пролегает через долины и перевалы, ущелья и горные реки, дремучую тайгу и цветущие поляны. В общем, и походные условия, и многочасовые переходы стоят того, чтобы здесь побывать!</w:t>
      </w:r>
    </w:p>
    <w:p/>
    <w:p/>
    <w:p>
      <w:pPr/>
      <w:r>
        <w:rPr/>
        <w:t xml:space="preserve">Помимо Шавлинских озер вы увидите и другие горные водоемы, а также покрытые вечными снегами вершины </w:t>
      </w:r>
    </w:p>
    <w:p>
      <w:pPr/>
      <w:r>
        <w:rPr>
          <w:b w:val="1"/>
          <w:bCs w:val="1"/>
        </w:rPr>
        <w:t xml:space="preserve">Актру-Баши, Маашей-Баши, Куркурек.</w:t>
      </w:r>
    </w:p>
    <w:p/>
    <w:p/>
    <w:p>
      <w:pPr/>
      <w:r>
        <w:rPr/>
        <w:t xml:space="preserve">Вторая часть программы - это </w:t>
      </w:r>
    </w:p>
    <w:p>
      <w:pPr/>
      <w:r>
        <w:rPr>
          <w:b w:val="1"/>
          <w:bCs w:val="1"/>
        </w:rPr>
        <w:t xml:space="preserve">сплав по среднему участку хозяйки Алтая - реки Катунь</w:t>
      </w:r>
    </w:p>
    <w:p>
      <w:pPr/>
      <w:r>
        <w:rPr/>
        <w:t xml:space="preserve">,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Выбирая этот тур, учитывайте, что для успешного прохождения вам необходимо быть в хорошей физической форме. Также нужны навыки управления лошадьми. </w:t>
      </w:r>
    </w:p>
    <w:p/>
    <w:p>
      <w:pPr/>
      <w:r>
        <w:rPr/>
        <w:t xml:space="preserve">Активный тур – прекрасная возможность посетить красивейшие места Горного Алтая, недоступные автотуристам, ощутить единение с природой и напитаться могучей энергией гор.</w:t>
      </w:r>
    </w:p>
    <w:p/>
    <w:p/>
    <w:p>
      <w:pPr/>
      <w:r>
        <w:rPr/>
        <w:t xml:space="preserve">Вторая часть программы - это сплав по среднему участку хозяйки Алтая - реки Катунь,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Стоимость тура: 115 500руб/чел</w:t>
      </w:r>
    </w:p>
    <w:p/>
    <w:p>
      <w:pPr/>
      <w:r>
        <w:rPr/>
        <w:t xml:space="preserve">Продолжительность: 11дней/10ночей</w:t>
      </w:r>
    </w:p>
    <w:p/>
    <w:p>
      <w:pPr/>
      <w:r>
        <w:rPr/>
        <w:t xml:space="preserve">Возраст участников: от 16 лет</w:t>
      </w:r>
    </w:p>
    <w:p/>
    <w:p>
      <w:pPr/>
      <w:r>
        <w:rPr/>
        <w:t xml:space="preserve">Проживание во время тура: в палатках, походные условия</w:t>
      </w:r>
    </w:p>
    <w:p/>
    <w:p>
      <w:pPr/>
      <w:r>
        <w:rPr/>
        <w:t xml:space="preserve">Требуется опыт конных походов либо хорошая физ.подготовка</w:t>
      </w:r>
    </w:p>
    <w:p/>
    <w:p/>
    <w:p>
      <w:pPr/>
      <w:r>
        <w:rPr>
          <w:b w:val="1"/>
          <w:bCs w:val="1"/>
        </w:rPr>
        <w:t xml:space="preserve">Особенности маршрута:</w:t>
      </w:r>
    </w:p>
    <w:p/>
    <w:p>
      <w:pPr>
        <w:numPr>
          <w:ilvl w:val="0"/>
          <w:numId w:val="1"/>
        </w:numPr>
      </w:pPr>
      <w:r>
        <w:rPr/>
        <w:t xml:space="preserve">Групповой трансфер из аэропорта Горно-Алтайска в ПОДАРОК!</w:t>
      </w:r>
    </w:p>
    <w:p>
      <w:pPr>
        <w:numPr>
          <w:ilvl w:val="0"/>
          <w:numId w:val="1"/>
        </w:numPr>
      </w:pPr>
      <w:r>
        <w:rPr/>
        <w:t xml:space="preserve">Маршрут сложный, для участия в нем туристы должны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2"/>
        </w:numPr>
      </w:pPr>
      <w:r>
        <w:rPr/>
        <w:t xml:space="preserve">Дети до 14 лет на маршрут не допускаются, с 14 до 16 - по предварительному согласованию.</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numPr>
          <w:ilvl w:val="0"/>
          <w:numId w:val="2"/>
        </w:numPr>
      </w:pPr>
      <w:r>
        <w:rPr/>
        <w:t xml:space="preserve">В некоторые из заездов возможно изменение стартовой точки маршрута на урочище Белый бом.</w:t>
      </w:r>
    </w:p>
    <w:p>
      <w:pPr>
        <w:numPr>
          <w:ilvl w:val="0"/>
          <w:numId w:val="2"/>
        </w:numPr>
      </w:pPr>
      <w:r>
        <w:rPr/>
        <w:t xml:space="preserve">Размещение по одному в палатке не предполагается.</w:t>
      </w:r>
    </w:p>
    <w:p>
      <w:pPr>
        <w:numPr>
          <w:ilvl w:val="0"/>
          <w:numId w:val="2"/>
        </w:numPr>
      </w:pPr>
      <w:r>
        <w:rPr/>
        <w:t xml:space="preserve">Ограничения по весу участников - до 120 кг, ограничения по возрасту – от 14 до 64 лет.</w:t>
      </w:r>
    </w:p>
    <w:p>
      <w:pPr/>
      <w:r>
        <w:rPr>
          <w:b w:val="1"/>
          <w:bCs w:val="1"/>
        </w:rPr>
        <w:t xml:space="preserve">В стоимость тура входит:</w:t>
      </w:r>
    </w:p>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два раза,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w:t>
      </w:r>
    </w:p>
    <w:p>
      <w:pPr>
        <w:numPr>
          <w:ilvl w:val="0"/>
          <w:numId w:val="3"/>
        </w:numPr>
      </w:pPr>
      <w:r>
        <w:rPr/>
        <w:t xml:space="preserve">Оплата трехразового питания, начиная с завтрака в день заезда, заканчивая ужином в день окончания тура.</w:t>
      </w:r>
    </w:p>
    <w:p>
      <w:pPr>
        <w:numPr>
          <w:ilvl w:val="0"/>
          <w:numId w:val="3"/>
        </w:numPr>
      </w:pPr>
      <w:r>
        <w:rPr/>
        <w:t xml:space="preserve">Аренда группового и личного снаряжения (палатки, тент, костровое оборудование, плащ ОЗК, спальник, коврик, арчимаки, драйбеги, аптечка).</w:t>
      </w:r>
      <w:hyperlink r:id="rId8" w:history="1">
        <w:r>
          <w:rPr/>
          <w:t xml:space="preserve"/>
        </w:r>
      </w:hyperlink>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трансфера из/в аэропорт Горно-Алтайска. Баня на Шавлинском озере.</w:t>
      </w:r>
    </w:p>
    <w:p/>
    <w:p>
      <w:pPr/>
      <w:r>
        <w:rPr/>
        <w:t xml:space="preserve">Понравился тур и Вы хотите в него отправиться?</w:t>
      </w:r>
    </w:p>
    <w:p/>
    <w:p>
      <w:pPr/>
      <w:r>
        <w:rPr/>
        <w:t xml:space="preserve">Заполните </w:t>
      </w:r>
    </w:p>
    <w:p>
      <w:pPr/>
      <w:hyperlink r:id="rId9"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Белый бом - базовая стоянка «У Егорыча"</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Заезд в эко-отель "Таёжник"Знакомство с гидом. Завтрак для тех, кто прибыл в эко-отель "Таежник" до 10:30Сбор группы. Если вся группа прибывает с утра, после завтрака - выезд по маршруту и обед в кафе по дороге. Если кто-то из туристов прибывает в обед - обед в ресторане эко-отеля "Таёжник" и после обеда выезд на маршрут.ВНИМАНИЕ!!! прибыть к началу тура необходимо не позднее 13:00 в день начала тура или накануне.Путешествие по древнейшему пути Сибири – Чуйскому тракту. По пути туристы узнают об истории Горного Алтая, о традициях его коренного населения.Размещение в палатках на территории стоянки "У Егорыча".Инструктаж, подготовка к походу. Баня. Вечер знакомств.Ужин готовит гид на костре, помощь приветствуется</w:t>
      </w:r>
    </w:p>
    <w:p>
      <w:pPr>
        <w:spacing w:line="360" w:lineRule="auto"/>
      </w:pPr>
      <w:r>
        <w:rPr/>
        <w:t xml:space="preserve"/>
      </w:r>
    </w:p>
    <w:p>
      <w:pPr/>
      <w:r>
        <w:rPr>
          <w:b w:val="1"/>
          <w:bCs w:val="1"/>
        </w:rPr>
        <w:t xml:space="preserve">День 2</w:t>
      </w:r>
      <w:r>
        <w:rPr/>
        <w:t xml:space="preserve"> - Базовая стоянка «У Егорыча  - Урочище Саргольдик – перевал Тян-Хан – озеро Кара-Кёль</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готовит гид на костре, группа сворачивает лагерь.Сборы, инструктаж по технике безопасности. Распределение коней, седловка, подгонка снаряжения. Распределение продуктов по конным суминам (арчимакам).Инструктаж по технике безопасности. Выход на маршрут.На крутом подъеме на перевал Тян-Хан в хорошую погоду открывается прекрасный на гору Тонгул, Северо-Чуйский хребет, отроги, обрамляющие Чуйский тракт. Далее следует спуск с перевала, после него путешественникам открывается вид на одно из многочисленных озёр маршрута – озеро Кара-Кёль.Обед в виде перекуса.Ночевка на берегу озера Кара-Кёль.Ужин готовит гид на костре.</w:t>
      </w:r>
    </w:p>
    <w:p>
      <w:pPr>
        <w:spacing w:line="360" w:lineRule="auto"/>
      </w:pPr>
      <w:r>
        <w:rPr/>
        <w:t xml:space="preserve"/>
      </w:r>
    </w:p>
    <w:p>
      <w:pPr/>
      <w:r>
        <w:rPr>
          <w:b w:val="1"/>
          <w:bCs w:val="1"/>
        </w:rPr>
        <w:t xml:space="preserve">День 3</w:t>
      </w:r>
      <w:r>
        <w:rPr/>
        <w:t xml:space="preserve"> - Озеро Кара-Кёль – Перевал Тамерлан – Перевал Айраш – р. Ештыкель</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Завтрак готовит гид на костре, группа сворачивает лагерь.Сегодня достаточно сложный переход.Начинается день с подъёма на перевал Тамерлан. Дальнейшее передвижение проходит по высокогорному плато среди многочисленных озер с великолепными панорамами на заснеженные вершины и сверкающие ледники.Обед в виде перекуса.В заключение дня, продолжительный спуск ( пеший, коней ведем в поводу) с перевала Айраш к реке Ештыкёль.Ночёвка на берегу реки Ештыккёль.Ужин готовит гид на костре.</w:t>
      </w:r>
    </w:p>
    <w:p>
      <w:pPr>
        <w:spacing w:line="360" w:lineRule="auto"/>
      </w:pPr>
      <w:r>
        <w:rPr/>
        <w:t xml:space="preserve"/>
      </w:r>
    </w:p>
    <w:p>
      <w:pPr/>
      <w:r>
        <w:rPr>
          <w:b w:val="1"/>
          <w:bCs w:val="1"/>
        </w:rPr>
        <w:t xml:space="preserve">День 4</w:t>
      </w:r>
      <w:r>
        <w:rPr/>
        <w:t xml:space="preserve"> - р. Ештыкель – нижнее Шавлинское озеро</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пока гид готовит завтрак, группа по уже сложившейся традиции собирает лагерь.После завтрака - выход на маршрут.Тропа поднимается к Нижнему Шавлинскому озеру (оно находится на высоте 1983 м над уровнем моря).Отсюда открывается прекрасный вид на три вершины горного узла – Мечту, Красавицу и Сказку (наивысшая из которых достигает 3764 м).Обед в виде перекусаРазбиваем лагерь на озере.В этот день в зависимости от погодных условий можно подняться на обзорную площадку над нижнем Шавлинским озером. Оттуда открывается великолепный вид на Шавлинские озера и долину реки Левая Шавла.Ужин готовит гид на костре.</w:t>
      </w:r>
    </w:p>
    <w:p>
      <w:pPr>
        <w:spacing w:line="360" w:lineRule="auto"/>
      </w:pPr>
      <w:r>
        <w:rPr/>
        <w:t xml:space="preserve"/>
      </w:r>
    </w:p>
    <w:p>
      <w:pPr/>
      <w:r>
        <w:rPr>
          <w:b w:val="1"/>
          <w:bCs w:val="1"/>
        </w:rPr>
        <w:t xml:space="preserve">День 5</w:t>
      </w:r>
      <w:r>
        <w:rPr/>
        <w:t xml:space="preserve"> - Дневка. Радиальный выход на верхнее Шавлинское озеро.</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Завтрак готовит гид на костре.После завтрака - выход на маршрут.Радиальный выход к Среднему и Верхнему Шавлинскому озеру.С берегов последнего прекрасно видны ледники Шавлинской подковы.На Шумах есть прекрасная возможность порыбачить на хариуса (снасти не предоставляются, улов не гарантирован).Обед в виде перекуса, ужин готовит гид на костре.Ужин готовит гид на костреПо желанию, баня (за дополнительную плату от 400 руб/чел)</w:t>
      </w:r>
    </w:p>
    <w:p>
      <w:pPr>
        <w:spacing w:line="360" w:lineRule="auto"/>
      </w:pPr>
      <w:r>
        <w:rPr/>
        <w:t xml:space="preserve"/>
      </w:r>
    </w:p>
    <w:p>
      <w:pPr/>
      <w:r>
        <w:rPr>
          <w:b w:val="1"/>
          <w:bCs w:val="1"/>
        </w:rPr>
        <w:t xml:space="preserve">День 6</w:t>
      </w:r>
      <w:r>
        <w:rPr/>
        <w:t xml:space="preserve"> - Шавлинские озёра – долина реки Ештыкёль – плато Ештыкёль</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костре.Сегодня собираем лагерь и продолжаем наш путь. Тропа поведёт нас от Шавлинских озёр на плато Ештыкёль, с которого открываются виды на вершины Северо-Чуйского хребта со снежниками. Впереди брод и переход по таёжному лесу в долину реки Шавла. Останавливаемся на ночь на плато у живописного озёра.Обед в виде перекуса. Ужин готовит гид.</w:t>
      </w:r>
    </w:p>
    <w:p>
      <w:pPr>
        <w:spacing w:line="360" w:lineRule="auto"/>
      </w:pPr>
      <w:r>
        <w:rPr/>
        <w:t xml:space="preserve"/>
      </w:r>
    </w:p>
    <w:p>
      <w:pPr/>
      <w:r>
        <w:rPr>
          <w:b w:val="1"/>
          <w:bCs w:val="1"/>
        </w:rPr>
        <w:t xml:space="preserve">День 7</w:t>
      </w:r>
      <w:r>
        <w:rPr/>
        <w:t xml:space="preserve"> - плато Ештыкёль –озеро Кара-Кёль - урочище Саргольдик </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костре.После завтрака - выход на маршрут.В этот день пройдя по плато, спускаемся уже к знакомой тропе и мимо озера Кара-Кёль переходим через перевал и спускаемся в урочище Саргольдик, где у аилов разбиваем лагерь.Обед в виде перекуса.Ужин готовит гид на костре.</w:t>
      </w:r>
    </w:p>
    <w:p>
      <w:pPr>
        <w:spacing w:line="360" w:lineRule="auto"/>
      </w:pPr>
      <w:r>
        <w:rPr/>
        <w:t xml:space="preserve"/>
      </w:r>
    </w:p>
    <w:p>
      <w:pPr/>
      <w:r>
        <w:rPr>
          <w:b w:val="1"/>
          <w:bCs w:val="1"/>
        </w:rPr>
        <w:t xml:space="preserve">День 8</w:t>
      </w:r>
      <w:r>
        <w:rPr/>
        <w:t xml:space="preserve"> - Урочище Саргольдик - Базовая стоянка «У Егорыча"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Завершающий день конного маршрутаПосле завтрака, приготовленного гидом, сворачиваем лагерь и отправляемся на маршрут, вещи участников везут на стоянку УАЗики.На стоянке группу ждет жаркая банька, размещение в палатках.Ужин, прощальный костёрВ этот день вечером, либо с утра на следующий день - переезд до точки начала сплава, тур.комплекса Яломан-кэмп</w:t>
      </w:r>
    </w:p>
    <w:p>
      <w:pPr>
        <w:spacing w:line="360" w:lineRule="auto"/>
      </w:pPr>
      <w:r>
        <w:rPr/>
        <w:t xml:space="preserve"/>
      </w:r>
    </w:p>
    <w:p>
      <w:pPr/>
      <w:r>
        <w:rPr>
          <w:b w:val="1"/>
          <w:bCs w:val="1"/>
        </w:rPr>
        <w:t xml:space="preserve">День 9</w:t>
      </w:r>
      <w:r>
        <w:rPr/>
        <w:t xml:space="preserve"> - Сплав Б.Яломан - порог Ильгумень – Генеральская поляна.</w:t>
      </w:r>
    </w:p>
    <w:p>
      <w:pPr/>
      <w:r>
        <w:rPr>
          <w:b w:val="1"/>
          <w:bCs w:val="1"/>
        </w:rPr>
        <w:t xml:space="preserve">Транспорт: </w:t>
      </w:r>
      <w:r>
        <w:rPr/>
        <w:t xml:space="preserve">рафт</w:t>
      </w:r>
    </w:p>
    <w:p>
      <w:pPr/>
      <w:r>
        <w:rPr>
          <w:b w:val="1"/>
          <w:bCs w:val="1"/>
        </w:rPr>
        <w:t xml:space="preserve">Расстояние: </w:t>
      </w:r>
      <w:r>
        <w:rPr/>
        <w:t xml:space="preserve">21 км</w:t>
      </w:r>
    </w:p>
    <w:p>
      <w:pPr/>
      <w:r>
        <w:rPr>
          <w:b w:val="1"/>
          <w:bCs w:val="1"/>
        </w:rPr>
        <w:t xml:space="preserve">Описание: </w:t>
      </w:r>
      <w:r>
        <w:rPr/>
        <w:t xml:space="preserve">После завтрака начинаем примерять на себя образ туристов-водников. Для начала надеваем снаряжение и проходим инструктаж по технике безопасности на водных турах, грузим вещи и продукты на рафты и отправляемся покорять главную реку Алтая.Первое серьезное препятствие на пути - порог Ильгумень (IV категория сложности). Находится рядом с местом впадения в Катунь реки Б. Ильгумень. Длина порога около 300 м, именно здесь проводятся в августе соревнования «Ак Талай Маргаан» среди спортсменов-водников.Далее следует порог Кадринская труба (III категория сложности). Это целая серия водных препятствий на протяжении около 10 км. «Трубой» называют сужающееся русло реки. Из-за этого бурный поток набирает скорость и вместе с камнями, лежащими на дне, образует препятствия – бочки, валы, перекаты. Звучит тревожно, но не волнуйтесь – наши инструкторы-водники профессиональные спортсмены, проведут через самые сложные участки!Этот день заканчивается выше порога Шабаш на Генеральской поляне. Ужин готовят гиды на костре.</w:t>
      </w:r>
    </w:p>
    <w:p>
      <w:pPr>
        <w:spacing w:line="360" w:lineRule="auto"/>
      </w:pPr>
      <w:r>
        <w:rPr/>
        <w:t xml:space="preserve"/>
      </w:r>
    </w:p>
    <w:p>
      <w:pPr/>
      <w:r>
        <w:rPr>
          <w:b w:val="1"/>
          <w:bCs w:val="1"/>
        </w:rPr>
        <w:t xml:space="preserve">День 10</w:t>
      </w:r>
      <w:r>
        <w:rPr/>
        <w:t xml:space="preserve"> - Сплав Генеральская поляна - Устье р.Каянча.</w:t>
      </w:r>
    </w:p>
    <w:p>
      <w:pPr/>
      <w:r>
        <w:rPr>
          <w:b w:val="1"/>
          <w:bCs w:val="1"/>
        </w:rPr>
        <w:t xml:space="preserve">Транспорт: </w:t>
      </w:r>
      <w:r>
        <w:rPr/>
        <w:t xml:space="preserve">рафт</w:t>
      </w:r>
    </w:p>
    <w:p>
      <w:pPr/>
      <w:r>
        <w:rPr>
          <w:b w:val="1"/>
          <w:bCs w:val="1"/>
        </w:rPr>
        <w:t xml:space="preserve">Расстояние: </w:t>
      </w:r>
      <w:r>
        <w:rPr/>
        <w:t xml:space="preserve">25 км</w:t>
      </w:r>
    </w:p>
    <w:p>
      <w:pPr/>
      <w:r>
        <w:rPr>
          <w:b w:val="1"/>
          <w:bCs w:val="1"/>
        </w:rPr>
        <w:t xml:space="preserve">Описание: </w:t>
      </w:r>
      <w:r>
        <w:rPr/>
        <w:t xml:space="preserve">После завтрака выходим на маршрут. В этот день нам предстоит преодолеть две ступени порога Шабаш (IV категория сложности) и три ступени порога Каянча (II категория сложности).Порог дня, конечно, - Шабаш. Название говорящее. Он имеет две ступени, с быстротоком между ними. Здесь есть и пульсирующие бочки, и обратные валы, так что придется проявить все свое мастерство и главное – внимательно слушать инструктора и грести! Порог входит в участок супермарафона, который проходят спортсмены-водники.Сплав этого дня заканчивается в устье реки Каянча. Ужин готовят гиды на костре.</w:t>
      </w:r>
    </w:p>
    <w:p>
      <w:pPr>
        <w:spacing w:line="360" w:lineRule="auto"/>
      </w:pPr>
      <w:r>
        <w:rPr/>
        <w:t xml:space="preserve"/>
      </w:r>
    </w:p>
    <w:p>
      <w:pPr/>
      <w:r>
        <w:rPr>
          <w:b w:val="1"/>
          <w:bCs w:val="1"/>
        </w:rPr>
        <w:t xml:space="preserve">День 11</w:t>
      </w:r>
      <w:r>
        <w:rPr/>
        <w:t xml:space="preserve"> - Сплав р.Каянча - Куюс. Переезд до т/к Таежник.</w:t>
      </w:r>
    </w:p>
    <w:p>
      <w:pPr/>
      <w:r>
        <w:rPr>
          <w:b w:val="1"/>
          <w:bCs w:val="1"/>
        </w:rPr>
        <w:t xml:space="preserve">Транспорт: </w:t>
      </w:r>
      <w:r>
        <w:rPr/>
        <w:t xml:space="preserve">рафт-15 / авто-150</w:t>
      </w:r>
    </w:p>
    <w:p>
      <w:pPr/>
      <w:r>
        <w:rPr>
          <w:b w:val="1"/>
          <w:bCs w:val="1"/>
        </w:rPr>
        <w:t xml:space="preserve">Расстояние: </w:t>
      </w:r>
      <w:r>
        <w:rPr/>
        <w:t xml:space="preserve">165 км</w:t>
      </w:r>
    </w:p>
    <w:p>
      <w:pPr/>
      <w:r>
        <w:rPr>
          <w:b w:val="1"/>
          <w:bCs w:val="1"/>
        </w:rPr>
        <w:t xml:space="preserve">Описание: </w:t>
      </w:r>
      <w:r>
        <w:rPr/>
        <w:t xml:space="preserve">Завершающий день сплава и самый легкий. Основное препятствие - порог Аюлинский (II категория сложности). Будет возможность отдохнуть, искупаться в Катуни (с разрешения гида!), в хорошую погоду позагорать.По окончании сплава в районе с.Куюс туристы пересаживаются на автомобили и переезжают на туркомплекс «Таежник», где их ждет ужин. Душ на территорииЗа дополнительную плату можно заказать баню в эко-отеле Таежник.Выезд для тех, кто отправляется до Новосибирска и Барнаула.Для тех, кто вылетает из Горно-Алтайска, ночевка на территории туркомплекса в палатках бесплатно, в юртах (при фактическом наличии мест, заранее не бронируются) либо в номерах за дополнительную плату (при их наличии, бронировать нужно заранее).</w:t>
      </w:r>
    </w:p>
    <w:p>
      <w:pPr>
        <w:jc w:val="center"/>
        <w:spacing w:line="360" w:lineRule="auto"/>
      </w:pPr>
      <w:r>
        <w:rPr>
          <w:sz w:val="24"/>
          <w:szCs w:val="24"/>
          <w:b w:val="1"/>
          <w:bCs w:val="1"/>
        </w:rPr>
        <w:t xml:space="preserve">Даты заездов</w:t>
      </w:r>
    </w:p>
    <w:p>
      <w:pPr/>
      <w:r>
        <w:rPr/>
        <w:t xml:space="preserve">18.07.2026 - 28.07.2026 12 человек</w:t>
      </w:r>
    </w:p>
    <w:p>
      <w:pPr/>
      <w:r>
        <w:rPr/>
        <w:t xml:space="preserve">08.08.2026 - 18.08.2026 12 человек</w:t>
      </w:r>
    </w:p>
    <w:p>
      <w:pPr>
        <w:jc w:val="center"/>
        <w:spacing w:line="360" w:lineRule="auto"/>
      </w:pPr>
      <w:r>
        <w:rPr>
          <w:sz w:val="24"/>
          <w:szCs w:val="24"/>
          <w:b w:val="1"/>
          <w:bCs w:val="1"/>
        </w:rPr>
        <w:t xml:space="preserve">Доставка</w:t>
      </w:r>
    </w:p>
    <w:p>
      <w:pPr/>
      <w:r>
        <w:rPr>
          <w:b w:val="1"/>
          <w:bCs w:val="1"/>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5"/>
        </w:numPr>
      </w:pPr>
      <w:r>
        <w:rPr/>
        <w:t xml:space="preserve">Доставка из отелей Горно-Алтайска оплачивается дополнительно, по тарифу такси.</w:t>
      </w:r>
    </w:p>
    <w:p>
      <w:pPr>
        <w:numPr>
          <w:ilvl w:val="0"/>
          <w:numId w:val="5"/>
        </w:numPr>
      </w:pPr>
      <w:r>
        <w:rPr/>
        <w:t xml:space="preserve">Индивидуальный трансфер из/в аэропорт оплачивается дополнительно, по тарифу такси.</w:t>
      </w:r>
    </w:p>
    <w:p>
      <w:pPr>
        <w:numPr>
          <w:ilvl w:val="0"/>
          <w:numId w:val="5"/>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1500руб/чел с жд вокзала и от 2000руб/чел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10"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CE8A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4A9C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962D1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99620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7359D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naryajenie" TargetMode="External"/><Relationship Id="rId9" Type="http://schemas.openxmlformats.org/officeDocument/2006/relationships/hyperlink" Target="https://forms.yandex.ru/cloud/68c932c190fa7b329e553617"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2026-06-22T21:39:22+00:00</dcterms:created>
  <dcterms:modified xsi:type="dcterms:W3CDTF">2026-06-22T21:39:22+00:00</dcterms:modified>
</cp:coreProperties>
</file>

<file path=docProps/custom.xml><?xml version="1.0" encoding="utf-8"?>
<Properties xmlns="http://schemas.openxmlformats.org/officeDocument/2006/custom-properties" xmlns:vt="http://schemas.openxmlformats.org/officeDocument/2006/docPropsVTypes"/>
</file>