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Путешествие к озерам Красной горы</w:t>
      </w:r>
    </w:p>
    <w:p>
      <w:pPr/>
      <w:r>
        <w:rPr/>
        <w:t xml:space="preserve">Тип: Конные</w:t>
      </w:r>
    </w:p>
    <w:p>
      <w:pPr/>
      <w:r>
        <w:rPr/>
        <w:t xml:space="preserve">Сезон: Лето</w:t>
      </w:r>
    </w:p>
    <w:p>
      <w:pPr/>
      <w:r>
        <w:rPr/>
        <w:t xml:space="preserve">Общая продолжительность: 8 дней</w:t>
      </w:r>
    </w:p>
    <w:p>
      <w:pPr/>
      <w:r>
        <w:rPr/>
        <w:t xml:space="preserve">Стоимость: 93 500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
      <w:pPr/>
      <w:r>
        <w:rPr/>
        <w:t xml:space="preserve">Оригинальный маршрут, который пролегает по территории Усть-Коксинского района в окрестностям Катунского хребта. Несложный, этот тур подходит как для опытных туристов, которые хотят увидеть не слишком популярные, но живописные места Усть-Коксинского района, так и  для новичков, желающих попробовать силы в конном туризме.</w:t>
      </w:r>
    </w:p>
    <w:p/>
    <w:p/>
    <w:p>
      <w:pPr/>
      <w:r>
        <w:rPr/>
        <w:t xml:space="preserve">  Основные достопримечательности на маршруте - гора Красная и каскад ее озер, гора Паламошка, река Бирюса. Переходы недолгие и лишенные серьезных препятствий. В то же время скучать не придется. Ландшафт местности довольно разнообразен и картинка меняется быстро - хвойные леса соседствуют с альпийскими цветущими лугами, перевалы и горные вершины сливаются с небом, открывая взору панорамные величественные пейзажи. </w:t>
      </w:r>
    </w:p>
    <w:p/>
    <w:p/>
    <w:p>
      <w:pPr/>
      <w:r>
        <w:rPr/>
        <w:t xml:space="preserve">  Со склонов Катунского хребта берет начало самая крупная река региона. Катунь, часть маршрута  пролегает вдоль ее берега. Тур будет интересен рыбакам - в местных озерах водится много рыбы, в частности, хариуса.</w:t>
      </w:r>
    </w:p>
    <w:p/>
    <w:p/>
    <w:p>
      <w:pPr/>
      <w:r>
        <w:rPr>
          <w:b w:val="1"/>
          <w:bCs w:val="1"/>
        </w:rPr>
        <w:t xml:space="preserve">Стоимость тура: 93 500 руб./чел.</w:t>
      </w:r>
    </w:p>
    <w:p/>
    <w:p>
      <w:pPr/>
      <w:r>
        <w:rPr>
          <w:b w:val="1"/>
          <w:bCs w:val="1"/>
        </w:rPr>
        <w:t xml:space="preserve">Продолжительность:</w:t>
      </w:r>
    </w:p>
    <w:p>
      <w:pPr/>
      <w:r>
        <w:rPr/>
        <w:t xml:space="preserve"> 8 дней/7ночей</w:t>
      </w:r>
    </w:p>
    <w:p/>
    <w:p>
      <w:pPr/>
      <w:r>
        <w:rPr>
          <w:b w:val="1"/>
          <w:bCs w:val="1"/>
        </w:rPr>
        <w:t xml:space="preserve">Возраст участников:</w:t>
      </w:r>
    </w:p>
    <w:p>
      <w:pPr/>
      <w:r>
        <w:rPr/>
        <w:t xml:space="preserve"> от 12 лет до 65 лет</w:t>
      </w:r>
    </w:p>
    <w:p/>
    <w:p>
      <w:pPr/>
      <w:r>
        <w:rPr>
          <w:b w:val="1"/>
          <w:bCs w:val="1"/>
        </w:rPr>
        <w:t xml:space="preserve">Проживание во время тура:</w:t>
      </w:r>
    </w:p>
    <w:p>
      <w:pPr/>
      <w:r>
        <w:rPr/>
        <w:t xml:space="preserve"> в палатках, походные условия</w:t>
      </w:r>
    </w:p>
    <w:p/>
    <w:p/>
    <w:p>
      <w:pPr/>
      <w:r>
        <w:rPr>
          <w:b w:val="1"/>
          <w:bCs w:val="1"/>
        </w:rPr>
        <w:t xml:space="preserve">Особенности</w:t>
      </w:r>
    </w:p>
    <w:p>
      <w:pPr/>
      <w:r>
        <w:rPr>
          <w:b w:val="1"/>
          <w:bCs w:val="1"/>
        </w:rPr>
        <w:t xml:space="preserve"> </w:t>
      </w:r>
    </w:p>
    <w:p>
      <w:pPr/>
      <w:r>
        <w:rPr>
          <w:b w:val="1"/>
          <w:bCs w:val="1"/>
        </w:rPr>
        <w:t xml:space="preserve">маршрута:</w:t>
      </w:r>
    </w:p>
    <w:p>
      <w:pPr>
        <w:numPr>
          <w:ilvl w:val="0"/>
          <w:numId w:val="1"/>
        </w:numPr>
      </w:pPr>
      <w:r>
        <w:rPr/>
        <w:t xml:space="preserve">Маршрут несложный, в нем могут участвовать как люди, имеющие опыт конных походов, так и новички.</w:t>
      </w:r>
    </w:p>
    <w:p>
      <w:pPr>
        <w:numPr>
          <w:ilvl w:val="0"/>
          <w:numId w:val="1"/>
        </w:numPr>
      </w:pPr>
      <w:r>
        <w:rPr/>
        <w:t xml:space="preserve">В качестве личного снаряжения в походе необходимо иметь вещи, перечисленные в разделе </w:t>
      </w:r>
      <w:hyperlink r:id="rId7" w:history="1">
        <w:r>
          <w:rPr/>
          <w:t xml:space="preserve">"Что взять с собой?"</w:t>
        </w:r>
      </w:hyperlink>
      <w:r>
        <w:rPr/>
        <w:t xml:space="preserve">.</w:t>
      </w:r>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1"/>
        </w:numPr>
      </w:pPr>
      <w:r>
        <w:rPr/>
        <w:t xml:space="preserve">Дети до 12 лет на маршрут не допускаются.</w:t>
      </w:r>
    </w:p>
    <w:p>
      <w:pPr>
        <w:numPr>
          <w:ilvl w:val="0"/>
          <w:numId w:val="1"/>
        </w:numPr>
      </w:pPr>
      <w:r>
        <w:rPr/>
        <w:t xml:space="preserve">На маршруте выдается все необходимое снаряжение.</w:t>
      </w:r>
    </w:p>
    <w:p>
      <w:pPr>
        <w:numPr>
          <w:ilvl w:val="0"/>
          <w:numId w:val="1"/>
        </w:numPr>
      </w:pPr>
      <w:r>
        <w:rPr/>
        <w:t xml:space="preserve">График маршрута может незначительно меняться в зависимости от погодных условий для обеспечения безопасного прохождения маршрута, по усмотрению инструктора.</w:t>
      </w:r>
    </w:p>
    <w:p>
      <w:pPr/>
      <w:r>
        <w:rPr/>
        <w:t xml:space="preserve">                </w:t>
      </w:r>
    </w:p>
    <w:p>
      <w:pPr/>
      <w:r>
        <w:rPr>
          <w:b w:val="1"/>
          <w:bCs w:val="1"/>
        </w:rPr>
        <w:t xml:space="preserve">В стоимость</w:t>
      </w:r>
    </w:p>
    <w:p>
      <w:pPr/>
      <w:r>
        <w:rPr>
          <w:b w:val="1"/>
          <w:bCs w:val="1"/>
        </w:rPr>
        <w:t xml:space="preserve"> </w:t>
      </w:r>
    </w:p>
    <w:p>
      <w:pPr/>
      <w:r>
        <w:rPr>
          <w:b w:val="1"/>
          <w:bCs w:val="1"/>
        </w:rPr>
        <w:t xml:space="preserve">тура</w:t>
      </w:r>
    </w:p>
    <w:p>
      <w:pPr/>
      <w:r>
        <w:rPr>
          <w:b w:val="1"/>
          <w:bCs w:val="1"/>
        </w:rPr>
        <w:t xml:space="preserve"> </w:t>
      </w:r>
    </w:p>
    <w:p>
      <w:pPr/>
      <w:r>
        <w:rPr>
          <w:b w:val="1"/>
          <w:bCs w:val="1"/>
        </w:rPr>
        <w:t xml:space="preserve">входит:</w:t>
      </w:r>
    </w:p>
    <w:p/>
    <w:p>
      <w:pPr/>
      <w:r>
        <w:rPr/>
        <w:t xml:space="preserve">  </w:t>
      </w:r>
    </w:p>
    <w:p>
      <w:pPr>
        <w:numPr>
          <w:ilvl w:val="0"/>
          <w:numId w:val="2"/>
        </w:numPr>
      </w:pPr>
      <w:r>
        <w:rPr/>
        <w:t xml:space="preserve">Перевозки, согласно программы тура.</w:t>
      </w:r>
    </w:p>
    <w:p>
      <w:pPr>
        <w:numPr>
          <w:ilvl w:val="0"/>
          <w:numId w:val="2"/>
        </w:numPr>
      </w:pPr>
      <w:r>
        <w:rPr/>
        <w:t xml:space="preserve">Оплата турстоянок (оплата места под палатки в оборудованных туркемпингах).</w:t>
      </w:r>
    </w:p>
    <w:p>
      <w:pPr>
        <w:numPr>
          <w:ilvl w:val="0"/>
          <w:numId w:val="2"/>
        </w:numPr>
      </w:pPr>
      <w:r>
        <w:rPr/>
        <w:t xml:space="preserve">Баня согласно  программы тура.</w:t>
      </w:r>
    </w:p>
    <w:p>
      <w:pPr>
        <w:numPr>
          <w:ilvl w:val="0"/>
          <w:numId w:val="2"/>
        </w:numPr>
      </w:pPr>
      <w:r>
        <w:rPr/>
        <w:t xml:space="preserve">Аренда лошадей.</w:t>
      </w:r>
    </w:p>
    <w:p>
      <w:pPr>
        <w:numPr>
          <w:ilvl w:val="0"/>
          <w:numId w:val="2"/>
        </w:numPr>
      </w:pPr>
      <w:r>
        <w:rPr/>
        <w:t xml:space="preserve">Оплата работы инструкторов, конюхов.</w:t>
      </w:r>
    </w:p>
    <w:p>
      <w:pPr>
        <w:numPr>
          <w:ilvl w:val="0"/>
          <w:numId w:val="2"/>
        </w:numPr>
      </w:pPr>
      <w:r>
        <w:rPr/>
        <w:t xml:space="preserve">Оплата рекреационных сборов.</w:t>
      </w:r>
    </w:p>
    <w:p>
      <w:pPr>
        <w:numPr>
          <w:ilvl w:val="0"/>
          <w:numId w:val="2"/>
        </w:numPr>
      </w:pPr>
      <w:r>
        <w:rPr/>
        <w:t xml:space="preserve">Оплата страховки от несчастного случая и медицинская страховка.</w:t>
      </w:r>
    </w:p>
    <w:p>
      <w:pPr>
        <w:numPr>
          <w:ilvl w:val="0"/>
          <w:numId w:val="2"/>
        </w:numPr>
      </w:pPr>
      <w:r>
        <w:rPr/>
        <w:t xml:space="preserve">Оплата трехразового питания.</w:t>
      </w:r>
    </w:p>
    <w:p>
      <w:pPr>
        <w:numPr>
          <w:ilvl w:val="0"/>
          <w:numId w:val="2"/>
        </w:numPr>
      </w:pPr>
      <w:r>
        <w:rPr/>
        <w:t xml:space="preserve">Аренда снаряжения.</w:t>
      </w:r>
    </w:p>
    <w:p>
      <w:pPr/>
      <w:r>
        <w:rPr/>
        <w:t xml:space="preserve">                  </w:t>
      </w:r>
    </w:p>
    <w:p>
      <w:pPr/>
      <w:r>
        <w:rPr>
          <w:b w:val="1"/>
          <w:bCs w:val="1"/>
        </w:rPr>
        <w:t xml:space="preserve">В стоимость тура не входит:</w:t>
      </w:r>
    </w:p>
    <w:p/>
    <w:p>
      <w:pPr/>
      <w:r>
        <w:rPr/>
        <w:t xml:space="preserve">  Доставка до т/к "Таежник" и обратно из любых городов, кроме Горно-Алтайска (аэропорт, в день начала тура).</w:t>
      </w:r>
    </w:p>
    <w:p/>
    <w:p/>
    <w:p>
      <w:pPr/>
      <w:r>
        <w:rPr/>
        <w:t xml:space="preserve">Понравился тур и хотите забронировать?</w:t>
      </w:r>
    </w:p>
    <w:p/>
    <w:p>
      <w:pPr/>
      <w:r>
        <w:rPr/>
        <w:t xml:space="preserve">Тогда не медлите — мы ждём Вашего сигнала!</w:t>
      </w:r>
    </w:p>
    <w:p/>
    <w:p>
      <w:pPr/>
      <w:r>
        <w:rPr/>
        <w:t xml:space="preserve">📲 </w:t>
      </w:r>
    </w:p>
    <w:p>
      <w:pPr/>
      <w:r>
        <w:rPr/>
        <w:t xml:space="preserve">Напишите нам в Telegram или MAX по номеру:</w:t>
      </w:r>
    </w:p>
    <w:p/>
    <w:p>
      <w:pPr/>
      <w:r>
        <w:rPr/>
        <w:t xml:space="preserve">+7 913-990-67-74</w:t>
      </w:r>
    </w:p>
    <w:p/>
    <w:p>
      <w:pPr/>
      <w:r>
        <w:rPr/>
        <w:t xml:space="preserve">Один звонок — и Ваше приключение на Алтае начинается!</w:t>
      </w:r>
    </w:p>
    <w:p/>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Переезд Туркомплекс "Таежник" - село Кайтанак.</w:t>
      </w:r>
    </w:p>
    <w:p>
      <w:pPr/>
      <w:r>
        <w:rPr>
          <w:b w:val="1"/>
          <w:bCs w:val="1"/>
        </w:rPr>
        <w:t xml:space="preserve">Транспорт: </w:t>
      </w:r>
      <w:r>
        <w:rPr/>
        <w:t xml:space="preserve">Авто</w:t>
      </w:r>
    </w:p>
    <w:p>
      <w:pPr/>
      <w:r>
        <w:rPr>
          <w:b w:val="1"/>
          <w:bCs w:val="1"/>
        </w:rPr>
        <w:t xml:space="preserve">Расстояние: </w:t>
      </w:r>
      <w:r>
        <w:rPr/>
        <w:t xml:space="preserve">370 км</w:t>
      </w:r>
    </w:p>
    <w:p>
      <w:pPr/>
      <w:r>
        <w:rPr>
          <w:b w:val="1"/>
          <w:bCs w:val="1"/>
        </w:rPr>
        <w:t xml:space="preserve">Описание: </w:t>
      </w:r>
      <w:r>
        <w:rPr/>
        <w:t xml:space="preserve">  День переезда к стартовой точке активной части маршрута. Туристов ожидает дневной переезд протяженностью около 370 км, часть пути пролегает вдоль знаменитого Чуйского тракта, затем дорога уходит на юго-запад в сторону Усть-Коксы и дальше около 30 км до небольшого села Кайтанак.  Группа преодолеет ряд перевалов, в том числе Семинский на Чуйском тракте, а также Ябоганский. Перед самым въездом в Усть-Коксу - финальное препятствие дня - захватывающий дух перевал Громотуха. По пути предусмотрены фото-стопы.   На территории базовой стоянки устанавливаем палаточный лагерь, ночуем. Баня.</w:t>
      </w:r>
    </w:p>
    <w:p>
      <w:pPr>
        <w:spacing w:line="360" w:lineRule="auto"/>
      </w:pPr>
      <w:r>
        <w:rPr/>
        <w:t xml:space="preserve"/>
      </w:r>
    </w:p>
    <w:p>
      <w:pPr/>
      <w:r>
        <w:rPr>
          <w:b w:val="1"/>
          <w:bCs w:val="1"/>
        </w:rPr>
        <w:t xml:space="preserve">День 2</w:t>
      </w:r>
      <w:r>
        <w:rPr/>
        <w:t xml:space="preserve"> - Конный переход: село Кайтанак - озеро Крутинское. </w:t>
      </w:r>
    </w:p>
    <w:p>
      <w:pPr/>
      <w:r>
        <w:rPr>
          <w:b w:val="1"/>
          <w:bCs w:val="1"/>
        </w:rPr>
        <w:t xml:space="preserve">Транспорт: </w:t>
      </w:r>
      <w:r>
        <w:rPr/>
        <w:t xml:space="preserve">кони</w:t>
      </w:r>
    </w:p>
    <w:p>
      <w:pPr/>
      <w:r>
        <w:rPr>
          <w:b w:val="1"/>
          <w:bCs w:val="1"/>
        </w:rPr>
        <w:t xml:space="preserve">Расстояние: </w:t>
      </w:r>
      <w:r>
        <w:rPr/>
        <w:t xml:space="preserve">15 км</w:t>
      </w:r>
    </w:p>
    <w:p>
      <w:pPr/>
      <w:r>
        <w:rPr>
          <w:b w:val="1"/>
          <w:bCs w:val="1"/>
        </w:rPr>
        <w:t xml:space="preserve">Описание: </w:t>
      </w:r>
      <w:r>
        <w:rPr/>
        <w:t xml:space="preserve">Конный переход: село Кайтанак - озеро Крутинское. После завтрака распределяем продукты питания между участниками похода, пакуем их, а также личные вещи и снаряжение в арчимаки (переметные сумы) и драйбеги (непромокаемые чехлы).Гид проводит инструктаж по технике безопасности и правилам управления лошадью, после чего конюхи распределяют лошадей между туристами.  Группу ждет небольшой - около 4 часов - и несложный конный переход к первой точке на маршруте. Сначала тропа идет вдоль Катуни, затем уходит в сторону и петляет вдоль подножия горы Кабануха. Цель наша - озеро Крутинское, к нему ведет довольно крутой подъем, но в конце путников ждет живописный горный водоем. Как и в большинстве горных озер, здесь бирюзовая чистейшая вода и даже можно порыбачить.  На берегу озера разбиваем лагерь.</w:t>
      </w:r>
    </w:p>
    <w:p>
      <w:pPr>
        <w:spacing w:line="360" w:lineRule="auto"/>
      </w:pPr>
      <w:r>
        <w:rPr/>
        <w:t xml:space="preserve"/>
      </w:r>
    </w:p>
    <w:p>
      <w:pPr/>
      <w:r>
        <w:rPr>
          <w:b w:val="1"/>
          <w:bCs w:val="1"/>
        </w:rPr>
        <w:t xml:space="preserve">День 3</w:t>
      </w:r>
      <w:r>
        <w:rPr/>
        <w:t xml:space="preserve"> - Конный переход: озеро Крутинское - гора Красная</w:t>
      </w:r>
    </w:p>
    <w:p>
      <w:pPr/>
      <w:r>
        <w:rPr>
          <w:b w:val="1"/>
          <w:bCs w:val="1"/>
        </w:rPr>
        <w:t xml:space="preserve">Транспорт: </w:t>
      </w:r>
      <w:r>
        <w:rPr/>
        <w:t xml:space="preserve">кони</w:t>
      </w:r>
    </w:p>
    <w:p>
      <w:pPr/>
      <w:r>
        <w:rPr>
          <w:b w:val="1"/>
          <w:bCs w:val="1"/>
        </w:rPr>
        <w:t xml:space="preserve">Расстояние: </w:t>
      </w:r>
      <w:r>
        <w:rPr/>
        <w:t xml:space="preserve">15 км</w:t>
      </w:r>
    </w:p>
    <w:p>
      <w:pPr/>
      <w:r>
        <w:rPr>
          <w:b w:val="1"/>
          <w:bCs w:val="1"/>
        </w:rPr>
        <w:t xml:space="preserve">Описание: </w:t>
      </w:r>
      <w:r>
        <w:rPr/>
        <w:t xml:space="preserve">Конный переход: озеро Крутинское - гора КраснаяПосле завтрака сворачиваем лагерь и выдвигаемся к горе Красной.  Периодически пересекаем притоки реки Прямой Кайтанак. У подножия горы высотой 2471 метр разбиваем лагерь, где нам предстоит провести две ночи. Гора Красная находится примерно в 50 км от села Усть-Кокса, стоит особняком и не входит ни в какую горную цепь. По мнению некоторых ученых, гора эта - древний потухший вулкан. По ее склонам каскадом расположены семь озер. В свободное после установки лагеря время можно погулять по окрестностям и сделать фото.</w:t>
      </w:r>
    </w:p>
    <w:p>
      <w:pPr>
        <w:spacing w:line="360" w:lineRule="auto"/>
      </w:pPr>
      <w:r>
        <w:rPr/>
        <w:t xml:space="preserve"/>
      </w:r>
    </w:p>
    <w:p>
      <w:pPr/>
      <w:r>
        <w:rPr>
          <w:b w:val="1"/>
          <w:bCs w:val="1"/>
        </w:rPr>
        <w:t xml:space="preserve">День 4</w:t>
      </w:r>
      <w:r>
        <w:rPr/>
        <w:t xml:space="preserve"> - Дневка. Радиальный выход на Красные озера</w:t>
      </w:r>
    </w:p>
    <w:p>
      <w:pPr/>
      <w:r>
        <w:rPr>
          <w:b w:val="1"/>
          <w:bCs w:val="1"/>
        </w:rPr>
        <w:t xml:space="preserve">Транспорт: </w:t>
      </w:r>
      <w:r>
        <w:rPr/>
        <w:t xml:space="preserve">пешком</w:t>
      </w:r>
    </w:p>
    <w:p>
      <w:pPr/>
      <w:r>
        <w:rPr>
          <w:b w:val="1"/>
          <w:bCs w:val="1"/>
        </w:rPr>
        <w:t xml:space="preserve">Расстояние: </w:t>
      </w:r>
      <w:r>
        <w:rPr/>
        <w:t xml:space="preserve">7 км</w:t>
      </w:r>
    </w:p>
    <w:p>
      <w:pPr/>
      <w:r>
        <w:rPr>
          <w:b w:val="1"/>
          <w:bCs w:val="1"/>
        </w:rPr>
        <w:t xml:space="preserve">Описание: </w:t>
      </w:r>
      <w:r>
        <w:rPr/>
        <w:t xml:space="preserve">Дневка. Радиальный выход на Красные озераВ этот день нам предстоит радиальный (значит, мы вернемся к точке старта в лагерь) выход на Красные озера. Коням мы дадим отдохнуть, а сами пойдем к озерам у подножия горы Красная. Сюда можно добраться либо пешком, либо на авто высокой проходимости, но только к первому озеру. Пешком можно подняться к озерам, которые расположены выше. Начиная со второго, высока вероятность, что вы увидите не тающий даже в летний жаркий день снег на склоне. Кадры, где в солнечный день на одном фото сочетаются бирюзовая вода, искрящийся снег и яркие горные цветы,  обычно собирают больше всего лайков в соцсетях. При желании в жаркую погоду можно искупаться или принять солнечные ванны.</w:t>
      </w:r>
    </w:p>
    <w:p>
      <w:pPr>
        <w:spacing w:line="360" w:lineRule="auto"/>
      </w:pPr>
      <w:r>
        <w:rPr/>
        <w:t xml:space="preserve"/>
      </w:r>
    </w:p>
    <w:p>
      <w:pPr/>
      <w:r>
        <w:rPr>
          <w:b w:val="1"/>
          <w:bCs w:val="1"/>
        </w:rPr>
        <w:t xml:space="preserve">День 5</w:t>
      </w:r>
      <w:r>
        <w:rPr/>
        <w:t xml:space="preserve"> - Конный переход: гора Красная - гора Паламошка</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Конный переход: гора Красная - гора ПаламошкаС утра завтракаем и, свернув лагерь, отправляемся к следующей точке маршрута - подножию горы Паламошка. Высота ее  2425 метров, в ее тени мы вновь ставим лагерь, где будем ночевать две ночи. Тропа к горе идет через мелкие речушки, которые являются притоками реки Бирюкса. Продолжительность перехода 5-6 часов.</w:t>
      </w:r>
    </w:p>
    <w:p>
      <w:pPr>
        <w:spacing w:line="360" w:lineRule="auto"/>
      </w:pPr>
      <w:r>
        <w:rPr/>
        <w:t xml:space="preserve"/>
      </w:r>
    </w:p>
    <w:p>
      <w:pPr/>
      <w:r>
        <w:rPr>
          <w:b w:val="1"/>
          <w:bCs w:val="1"/>
        </w:rPr>
        <w:t xml:space="preserve">День 6</w:t>
      </w:r>
      <w:r>
        <w:rPr/>
        <w:t xml:space="preserve"> - Дневка. Радиальный выход на реку Бирюкса</w:t>
      </w:r>
    </w:p>
    <w:p>
      <w:pPr/>
      <w:r>
        <w:rPr>
          <w:b w:val="1"/>
          <w:bCs w:val="1"/>
        </w:rPr>
        <w:t xml:space="preserve">Транспорт: </w:t>
      </w:r>
      <w:r>
        <w:rPr/>
        <w:t xml:space="preserve">кони</w:t>
      </w:r>
    </w:p>
    <w:p>
      <w:pPr/>
      <w:r>
        <w:rPr>
          <w:b w:val="1"/>
          <w:bCs w:val="1"/>
        </w:rPr>
        <w:t xml:space="preserve">Расстояние: </w:t>
      </w:r>
      <w:r>
        <w:rPr/>
        <w:t xml:space="preserve">8 км</w:t>
      </w:r>
    </w:p>
    <w:p>
      <w:pPr/>
      <w:r>
        <w:rPr>
          <w:b w:val="1"/>
          <w:bCs w:val="1"/>
        </w:rPr>
        <w:t xml:space="preserve">Описание: </w:t>
      </w:r>
      <w:r>
        <w:rPr/>
        <w:t xml:space="preserve">Дневка. Радиальный выход на реку БирюксаВ этот день совершим конную прогулку налегке, без поклажи к реке Бирюкса. Это самый большой левосторонний приток Катуни. Прекрасный день, чтобы не спеша насладиться окружающей природой, сделать максимум красивых фото и просто отдохнуть.</w:t>
      </w:r>
    </w:p>
    <w:p>
      <w:pPr>
        <w:spacing w:line="360" w:lineRule="auto"/>
      </w:pPr>
      <w:r>
        <w:rPr/>
        <w:t xml:space="preserve"/>
      </w:r>
    </w:p>
    <w:p>
      <w:pPr/>
      <w:r>
        <w:rPr>
          <w:b w:val="1"/>
          <w:bCs w:val="1"/>
        </w:rPr>
        <w:t xml:space="preserve">День 7</w:t>
      </w:r>
      <w:r>
        <w:rPr/>
        <w:t xml:space="preserve"> - Конный переход: гора Паламошка - с.Кайтанак</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Конный переход: гора Паламошка - с.КайтанакВ предыдущий день туристы набрались сил, которые понадобятся, чтобы совершить финальный переход к стартовой точке маршрута. Нам предстоит преодолеть около 30 км, путь займет 6-7 часов. Тропа идет вдоль царицы горных рек Алтая - Катуни. Она-то и приведет туристов в село Кайтанак, откуда  начиналось путешествие. Здесь нас вновь ждет баня.</w:t>
      </w:r>
    </w:p>
    <w:p>
      <w:pPr>
        <w:spacing w:line="360" w:lineRule="auto"/>
      </w:pPr>
      <w:r>
        <w:rPr/>
        <w:t xml:space="preserve"/>
      </w:r>
    </w:p>
    <w:p>
      <w:pPr/>
      <w:r>
        <w:rPr>
          <w:b w:val="1"/>
          <w:bCs w:val="1"/>
        </w:rPr>
        <w:t xml:space="preserve">День 8</w:t>
      </w:r>
      <w:r>
        <w:rPr/>
        <w:t xml:space="preserve"> - Село Кайтанак - турбаза “Таежник”. </w:t>
      </w:r>
    </w:p>
    <w:p>
      <w:pPr/>
      <w:r>
        <w:rPr>
          <w:b w:val="1"/>
          <w:bCs w:val="1"/>
        </w:rPr>
        <w:t xml:space="preserve">Транспорт: </w:t>
      </w:r>
      <w:r>
        <w:rPr/>
        <w:t xml:space="preserve">авто</w:t>
      </w:r>
    </w:p>
    <w:p>
      <w:pPr/>
      <w:r>
        <w:rPr>
          <w:b w:val="1"/>
          <w:bCs w:val="1"/>
        </w:rPr>
        <w:t xml:space="preserve">Расстояние: </w:t>
      </w:r>
      <w:r>
        <w:rPr/>
        <w:t xml:space="preserve">370 км</w:t>
      </w:r>
    </w:p>
    <w:p>
      <w:pPr/>
      <w:r>
        <w:rPr>
          <w:b w:val="1"/>
          <w:bCs w:val="1"/>
        </w:rPr>
        <w:t xml:space="preserve">Описание: </w:t>
      </w:r>
      <w:r>
        <w:rPr/>
        <w:t xml:space="preserve">Село Кайтанак - турбаза “Таежник”. Возвращаемся на туркомплекс "Таежник" уже знакомой дорогой. Туристы, выезжающие в города Новосибирск и Барнаул, отправляются вечерним автобусом в 22-30. Для тех, кто выезжает в города Кемерово, Томск, Омск, выезд на следующее утро. Для тех, кто заказал индивидный трансфер из Барнаула, время выезда оговаривается индивидуально. Доставка в аэропорт г.Горно-Алтайска осуществляется к времени вылета самолета.</w:t>
      </w:r>
    </w:p>
    <w:p>
      <w:pPr>
        <w:jc w:val="center"/>
        <w:spacing w:line="360" w:lineRule="auto"/>
      </w:pPr>
      <w:r>
        <w:rPr>
          <w:sz w:val="24"/>
          <w:szCs w:val="24"/>
          <w:b w:val="1"/>
          <w:bCs w:val="1"/>
        </w:rPr>
        <w:t xml:space="preserve">Даты заездов</w:t>
      </w:r>
    </w:p>
    <w:p>
      <w:pPr/>
      <w:r>
        <w:rPr/>
        <w:t xml:space="preserve">19.06.2027 - 26.06.2027 14 человек</w:t>
      </w:r>
    </w:p>
    <w:p>
      <w:pPr>
        <w:jc w:val="center"/>
        <w:spacing w:line="360" w:lineRule="auto"/>
      </w:pPr>
      <w:r>
        <w:rPr>
          <w:sz w:val="24"/>
          <w:szCs w:val="24"/>
          <w:b w:val="1"/>
          <w:bCs w:val="1"/>
        </w:rPr>
        <w:t xml:space="preserve">Доставка</w:t>
      </w:r>
    </w:p>
    <w:p>
      <w:pPr/>
      <w:r>
        <w:rPr/>
        <w:t xml:space="preserve">Доставка:</w:t>
      </w:r>
    </w:p>
    <w:p/>
    <w:p/>
    <w:p>
      <w:pPr/>
      <w:r>
        <w:rPr>
          <w:b w:val="1"/>
          <w:bCs w:val="1"/>
        </w:rPr>
        <w:t xml:space="preserve">В стоимость тура НЕ входит. Заказ варианта доставки осуществляется в любое время с момента бронирования тура, но не позднее 7 дней до его начала.</w:t>
      </w:r>
    </w:p>
    <w:p/>
    <w:p/>
    <w:p>
      <w:pPr/>
      <w:r>
        <w:rPr>
          <w:b w:val="1"/>
          <w:bCs w:val="1"/>
          <w:i w:val="1"/>
          <w:iCs w:val="1"/>
        </w:rPr>
        <w:t xml:space="preserve">Доставка из Новосибирска в обе стороны осуществляется на рейсовых автобусах Новосибирского автовокзала</w:t>
      </w:r>
    </w:p>
    <w:p>
      <w:pPr/>
      <w:r>
        <w:rPr>
          <w:i w:val="1"/>
          <w:iCs w:val="1"/>
        </w:rPr>
        <w:t xml:space="preserve">,</w:t>
      </w:r>
    </w:p>
    <w:p>
      <w:pPr/>
      <w:r>
        <w:rPr/>
        <w:t xml:space="preserve"> билеты туристами приобретаются самостоятельно на сайте </w:t>
      </w:r>
    </w:p>
    <w:p>
      <w:pPr/>
      <w:hyperlink r:id="rId8"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мы можем Вам помочь приобрести данный билет, при условии оплаты его стоимости заранее.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b w:val="1"/>
          <w:bCs w:val="1"/>
          <w:i w:val="1"/>
          <w:iCs w:val="1"/>
        </w:rPr>
        <w:t xml:space="preserve">Доставка из Барнаула: </w:t>
      </w:r>
    </w:p>
    <w:p/>
    <w:p/>
    <w:p>
      <w:pPr/>
      <w:r>
        <w:rPr/>
        <w:t xml:space="preserve">Встреча в аэропорту г. Барнаула (с 5:50 до 7:50 утра), встреча ж/д вокзал г. Барнаул с 8:00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 </w:t>
      </w:r>
    </w:p>
    <w:p/>
    <w:p/>
    <w:p>
      <w:pPr/>
      <w:r>
        <w:rPr>
          <w:b w:val="1"/>
          <w:bCs w:val="1"/>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либо в 10:30 - 11:00 на следующий день. Время в пути 3-4 часа.  При отсутствии машин возможен выезд на рейсовом автобусе.</w:t>
      </w:r>
    </w:p>
    <w:p/>
    <w:p/>
    <w:p>
      <w:pPr/>
      <w:r>
        <w:rPr/>
        <w:t xml:space="preserve">Стоимость доставки в сборных машинах: 1300,00 из аэропорта Барнаула до Таежника в одну сторону; 1100,00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7000,00 руб. за машину, такой трансфер заказывается заранее.</w:t>
      </w:r>
    </w:p>
    <w:p/>
    <w:p/>
    <w:p>
      <w:pPr/>
      <w:r>
        <w:rPr>
          <w:b w:val="1"/>
          <w:bCs w:val="1"/>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8-909-519-53-37,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Все вышеперечисленные варианты доставки можно комбинировать!</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1A5F1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BAE6D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laktu.ru/for-tourists/vesci-v-konniy-tur" TargetMode="External"/><Relationship Id="rId8"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2026-10-21T17:24:10+00:00</dcterms:created>
  <dcterms:modified xsi:type="dcterms:W3CDTF">2026-10-21T17:24:10+00:00</dcterms:modified>
</cp:coreProperties>
</file>

<file path=docProps/custom.xml><?xml version="1.0" encoding="utf-8"?>
<Properties xmlns="http://schemas.openxmlformats.org/officeDocument/2006/custom-properties" xmlns:vt="http://schemas.openxmlformats.org/officeDocument/2006/docPropsVTypes"/>
</file>